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pPr w:leftFromText="180" w:rightFromText="180" w:vertAnchor="text" w:horzAnchor="margin" w:tblpY="-2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402"/>
      </w:tblGrid>
      <w:tr w:rsidR="00D66703" w:rsidTr="002E5DCF">
        <w:tc>
          <w:tcPr>
            <w:tcW w:w="6487" w:type="dxa"/>
          </w:tcPr>
          <w:p w:rsidR="00D66703" w:rsidRDefault="00D66703" w:rsidP="00D66703">
            <w:pPr>
              <w:jc w:val="right"/>
              <w:rPr>
                <w:b/>
              </w:rPr>
            </w:pPr>
          </w:p>
        </w:tc>
        <w:tc>
          <w:tcPr>
            <w:tcW w:w="3402" w:type="dxa"/>
          </w:tcPr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Приложение № 2</w:t>
            </w:r>
          </w:p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к Положению о закупке товаров, работ, услуг АО «</w:t>
            </w:r>
            <w:proofErr w:type="spellStart"/>
            <w:r w:rsidRPr="00A165AF">
              <w:rPr>
                <w:sz w:val="16"/>
                <w:szCs w:val="16"/>
              </w:rPr>
              <w:t>Черногорэнерго</w:t>
            </w:r>
            <w:proofErr w:type="spellEnd"/>
            <w:r w:rsidRPr="00A165AF">
              <w:rPr>
                <w:sz w:val="16"/>
                <w:szCs w:val="16"/>
              </w:rPr>
              <w:t>»,</w:t>
            </w:r>
          </w:p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утв. Советом директоров АО «</w:t>
            </w:r>
            <w:proofErr w:type="spellStart"/>
            <w:r w:rsidRPr="00A165AF">
              <w:rPr>
                <w:sz w:val="16"/>
                <w:szCs w:val="16"/>
              </w:rPr>
              <w:t>Черногорэнерго</w:t>
            </w:r>
            <w:proofErr w:type="spellEnd"/>
            <w:r w:rsidRPr="00A165AF">
              <w:rPr>
                <w:sz w:val="16"/>
                <w:szCs w:val="16"/>
              </w:rPr>
              <w:t>»</w:t>
            </w:r>
          </w:p>
          <w:p w:rsidR="00D66703" w:rsidRPr="00A165AF" w:rsidRDefault="009E586B" w:rsidP="00D66703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D66703" w:rsidRPr="00A165AF">
              <w:rPr>
                <w:sz w:val="16"/>
                <w:szCs w:val="16"/>
              </w:rPr>
              <w:t>Протокол от «</w:t>
            </w:r>
            <w:r w:rsidR="00AA6EB6">
              <w:rPr>
                <w:sz w:val="16"/>
                <w:szCs w:val="16"/>
              </w:rPr>
              <w:t>01</w:t>
            </w:r>
            <w:r w:rsidR="00D66703" w:rsidRPr="00A165AF">
              <w:rPr>
                <w:sz w:val="16"/>
                <w:szCs w:val="16"/>
              </w:rPr>
              <w:t xml:space="preserve">» </w:t>
            </w:r>
            <w:r w:rsidR="00AA6EB6">
              <w:rPr>
                <w:sz w:val="16"/>
                <w:szCs w:val="16"/>
              </w:rPr>
              <w:t xml:space="preserve">августа </w:t>
            </w:r>
            <w:r w:rsidR="00D66703" w:rsidRPr="00A165AF">
              <w:rPr>
                <w:sz w:val="16"/>
                <w:szCs w:val="16"/>
              </w:rPr>
              <w:t xml:space="preserve"> 20</w:t>
            </w:r>
            <w:r w:rsidR="00B51ECE" w:rsidRPr="00A165AF">
              <w:rPr>
                <w:sz w:val="16"/>
                <w:szCs w:val="16"/>
              </w:rPr>
              <w:t>2</w:t>
            </w:r>
            <w:r w:rsidR="00F90CDA">
              <w:rPr>
                <w:sz w:val="16"/>
                <w:szCs w:val="16"/>
              </w:rPr>
              <w:t xml:space="preserve">5 </w:t>
            </w:r>
            <w:r w:rsidR="00D66703" w:rsidRPr="00A165AF">
              <w:rPr>
                <w:sz w:val="16"/>
                <w:szCs w:val="16"/>
              </w:rPr>
              <w:t xml:space="preserve"> г. № </w:t>
            </w:r>
            <w:r>
              <w:rPr>
                <w:sz w:val="16"/>
                <w:szCs w:val="16"/>
              </w:rPr>
              <w:t>12</w:t>
            </w:r>
            <w:r w:rsidR="00AA6EB6">
              <w:rPr>
                <w:sz w:val="16"/>
                <w:szCs w:val="16"/>
              </w:rPr>
              <w:t>7</w:t>
            </w:r>
          </w:p>
          <w:p w:rsidR="00D66703" w:rsidRPr="00A165AF" w:rsidRDefault="00D66703" w:rsidP="00D66703">
            <w:pPr>
              <w:jc w:val="both"/>
              <w:rPr>
                <w:sz w:val="16"/>
                <w:szCs w:val="16"/>
              </w:rPr>
            </w:pPr>
          </w:p>
          <w:p w:rsidR="00D66703" w:rsidRPr="00A165AF" w:rsidRDefault="00D66703" w:rsidP="00D66703">
            <w:pPr>
              <w:jc w:val="right"/>
              <w:rPr>
                <w:b/>
              </w:rPr>
            </w:pPr>
          </w:p>
        </w:tc>
      </w:tr>
    </w:tbl>
    <w:p w:rsidR="00D43B0A" w:rsidRDefault="00D43B0A"/>
    <w:p w:rsidR="00D43B0A" w:rsidRDefault="00D43B0A" w:rsidP="00D43B0A">
      <w:pPr>
        <w:jc w:val="center"/>
        <w:rPr>
          <w:b/>
        </w:rPr>
      </w:pPr>
      <w:proofErr w:type="gramStart"/>
      <w:r w:rsidRPr="00D43B0A">
        <w:rPr>
          <w:b/>
        </w:rPr>
        <w:t>Порядок определения и обоснования начальной (максимальной) цены договора, цены договора, заключаемого с единственным поставщиком (исполнителем, подрядчиком), включая порядок определения формулы цены, устанавливающей правила расчета сумм, подлежащих уплате заказчиком поставщику (исполнителю, подрядчику) в ходе исполнения договора, определения и обоснования цены единицы товара, работы, услуги, определения макси</w:t>
      </w:r>
      <w:r>
        <w:rPr>
          <w:b/>
        </w:rPr>
        <w:t>мального значения цены договора</w:t>
      </w:r>
      <w:proofErr w:type="gramEnd"/>
    </w:p>
    <w:p w:rsidR="00D43B0A" w:rsidRDefault="00D43B0A" w:rsidP="00D43B0A">
      <w:pPr>
        <w:jc w:val="center"/>
        <w:rPr>
          <w:b/>
        </w:rPr>
      </w:pPr>
    </w:p>
    <w:p w:rsidR="00D43B0A" w:rsidRDefault="00D43B0A" w:rsidP="00D43B0A">
      <w:pPr>
        <w:jc w:val="center"/>
        <w:rPr>
          <w:b/>
        </w:rPr>
      </w:pPr>
    </w:p>
    <w:p w:rsidR="00D43B0A" w:rsidRDefault="00D43B0A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При известном объеме поставляемой продукции Заказчик определяет Начальную (максимальную) цену договора (далее по тексту – НМЦД). В случае</w:t>
      </w:r>
      <w:proofErr w:type="gramStart"/>
      <w:r>
        <w:t>,</w:t>
      </w:r>
      <w:proofErr w:type="gramEnd"/>
      <w:r>
        <w:t xml:space="preserve"> если при заключении договора объем подлежащей к поставке продукции невозможно определить, вместо НМЦД указывается либо формула цены, устанавливающая правила расчета сумм, подлежащих уплате Заказчиком поставщику (подрядчику, исполнителю)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:rsidR="00D43B0A" w:rsidRDefault="00D43B0A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В случае проведения закупки с установлением в проекте договора максимального значения цены договора и цены единицы продукции, обоснованию подлежит цена единицы продукции. Максимальное значение цены договора определяется на основании прогнозных значений потребности Заказчика в закупаемой продукции.</w:t>
      </w:r>
    </w:p>
    <w:p w:rsidR="00D43B0A" w:rsidRDefault="00D43B0A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 Плане закупки содержатся сведения о максимальном значении цены договора, Заказчик в документации о закупке указывает цену единицы продукции либо формулу цены.</w:t>
      </w:r>
    </w:p>
    <w:p w:rsidR="00D43B0A" w:rsidRDefault="00D43B0A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Обоснование (расчет) НМЦД, цены договора, заключаемого с единственным поставщиком (исполнителем, подрядчиком), цены единицы продукции, максимального значения цены договора</w:t>
      </w:r>
      <w:r w:rsidR="00841EE7">
        <w:t xml:space="preserve"> осуществляется Заказчиком на основании следующих принципов:</w:t>
      </w:r>
    </w:p>
    <w:p w:rsidR="00841EE7" w:rsidRDefault="00841EE7" w:rsidP="00E81D18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ind w:left="0" w:firstLine="284"/>
        <w:jc w:val="both"/>
      </w:pPr>
      <w:r>
        <w:t>использование доступной, в том числе справочной, статистической информации о ценах на закупаемую продукцию с применением методов, предусмотренных пунктом 5 настоящего Приложения;</w:t>
      </w:r>
    </w:p>
    <w:p w:rsidR="00841EE7" w:rsidRDefault="00841EE7" w:rsidP="00E81D18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ind w:left="0" w:firstLine="284"/>
        <w:jc w:val="both"/>
      </w:pPr>
      <w:r>
        <w:t>аргументация выбора метода определения (обоснования) НМЦД, цены договора, заключаемого с единственным поставщиком (исполнителем, подрядчиком), цены единицы продукции по предмету закупки;</w:t>
      </w:r>
    </w:p>
    <w:p w:rsidR="00841EE7" w:rsidRDefault="00841EE7" w:rsidP="00E81D18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ind w:left="0" w:firstLine="284"/>
        <w:jc w:val="both"/>
      </w:pPr>
      <w:r>
        <w:t>учет опыта закупок;</w:t>
      </w:r>
    </w:p>
    <w:p w:rsidR="00841EE7" w:rsidRDefault="00841EE7" w:rsidP="00E81D18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ind w:left="0" w:firstLine="284"/>
        <w:jc w:val="both"/>
      </w:pPr>
      <w:r>
        <w:t>достоверность использованных данных, включая возможность их проверки, подтверждения.</w:t>
      </w:r>
    </w:p>
    <w:p w:rsidR="00841EE7" w:rsidRDefault="00841EE7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НМЦД, цена договора, заключаемого с единственным поставщиком (исполнителем, подрядчиком), цена единицы продукции определяются Заказчиком посредством применения следующего метода или нескольких следующих методов:</w:t>
      </w:r>
    </w:p>
    <w:p w:rsidR="00841EE7" w:rsidRDefault="00841EE7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метода сопоставимых рыночных цен (анализа рынка);</w:t>
      </w:r>
    </w:p>
    <w:p w:rsidR="00841EE7" w:rsidRDefault="00841EE7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проектно-сметного метода;</w:t>
      </w:r>
    </w:p>
    <w:p w:rsidR="00841EE7" w:rsidRDefault="00841EE7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затратного метода;</w:t>
      </w:r>
    </w:p>
    <w:p w:rsidR="00841EE7" w:rsidRDefault="00841EE7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иного метода, в случае невозможности определения НМЦД, цены договора, заключаемого с единственным поставщиком (исполнителем, подрядчиком)</w:t>
      </w:r>
      <w:r w:rsidR="00E53CE1">
        <w:t>, либо цены единицы продукции с использованием методов, указанных в подпунктах 5.1., 5.2., 5.3. настоящего пункта, и при обосновании его применения.</w:t>
      </w:r>
    </w:p>
    <w:p w:rsidR="008D6B60" w:rsidRDefault="00E53CE1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proofErr w:type="gramStart"/>
      <w:r>
        <w:t>Обосновании</w:t>
      </w:r>
      <w:proofErr w:type="gramEnd"/>
      <w:r>
        <w:t xml:space="preserve"> НМЦД, цены договора, заключаемого с единственным поставщиком (исполнителем, подрядчиком), либо цены единицы продукции заключается в выполнении </w:t>
      </w:r>
      <w:r>
        <w:lastRenderedPageBreak/>
        <w:t>расчета указанной цены с приложением справочной информации и документов, либо с указанием реквизитов документов, на основании которых, выполнен расчет. При этом в обосновании НМЦД, цены единицы продукции, которая подлежит размещению в открытом доступе в составе документации о закупке, не указываются наименования поставщиков (подрядчиков, исполнителей), представивших соответствующую информацию, а также не прилагаются материалы, полученные от информационно-ценовых (оценочных) агентств на основании адресных запросов Заказчика (в том числе платных). Оригиналы использованных при определении, обосновании НМЦД, цены договора,</w:t>
      </w:r>
      <w:r w:rsidR="003506A8">
        <w:t xml:space="preserve"> заключаемого с единственным поставщиком (исполнителем, подрядчиком), либо цены единицы продукции документов, снимки экрана («</w:t>
      </w:r>
      <w:proofErr w:type="spellStart"/>
      <w:r w:rsidR="003506A8">
        <w:t>скриншот</w:t>
      </w:r>
      <w:proofErr w:type="spellEnd"/>
      <w:r w:rsidR="003506A8">
        <w:t xml:space="preserve">»), содержание изображения соответствующих страниц сайтов с указанием даты и времени их формирования, целесообразно хранить с иными документами о закупке, подлежащими хранению в соответствии с требованиями Закона </w:t>
      </w:r>
      <w:r w:rsidR="003506A8">
        <w:rPr>
          <w:lang w:val="en-US"/>
        </w:rPr>
        <w:t>N</w:t>
      </w:r>
      <w:r w:rsidR="003506A8" w:rsidRPr="00A605D8">
        <w:t xml:space="preserve"> </w:t>
      </w:r>
      <w:r w:rsidR="003506A8">
        <w:t xml:space="preserve">223-ФЗ. </w:t>
      </w:r>
    </w:p>
    <w:p w:rsidR="00841EE7" w:rsidRDefault="003506A8" w:rsidP="008D6B60">
      <w:pPr>
        <w:pStyle w:val="a7"/>
        <w:tabs>
          <w:tab w:val="left" w:pos="284"/>
        </w:tabs>
        <w:ind w:left="0" w:firstLine="284"/>
        <w:jc w:val="both"/>
      </w:pPr>
      <w:r w:rsidRPr="00944E2E">
        <w:t>Пример формы обоснования приведен в Приложении № 2.1. к настоящему Приложению № 2 с приложением таблиц, используемых Заказчиком в зависимости от метода определения НМЦД.</w:t>
      </w:r>
    </w:p>
    <w:p w:rsidR="00AF6D15" w:rsidRPr="00944E2E" w:rsidRDefault="00AF6D15" w:rsidP="008D6B60">
      <w:pPr>
        <w:pStyle w:val="a7"/>
        <w:tabs>
          <w:tab w:val="left" w:pos="284"/>
        </w:tabs>
        <w:ind w:left="0" w:firstLine="284"/>
        <w:jc w:val="both"/>
      </w:pPr>
      <w:r w:rsidRPr="00AF6D15">
        <w:t>Обоснование начальной (максимальной) цены договора, цены договора, заключаемого с единственным поставщиком (исполнителем, подрядчиком),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</w:r>
      <w:r w:rsidR="00BE60A1">
        <w:t xml:space="preserve"> и расчет</w:t>
      </w:r>
      <w:r>
        <w:t xml:space="preserve"> предоставля</w:t>
      </w:r>
      <w:r w:rsidR="00BE60A1">
        <w:t>ю</w:t>
      </w:r>
      <w:r>
        <w:t>тся Инициатором закупки соответствующего подразделения Заказчика в составе запроса на проведение закупочной процедуры. Подписывается Инициатором закупки и Генеральным директором.</w:t>
      </w:r>
    </w:p>
    <w:p w:rsidR="00A12345" w:rsidRDefault="00A12345" w:rsidP="00E81D18">
      <w:pPr>
        <w:pStyle w:val="a7"/>
        <w:tabs>
          <w:tab w:val="left" w:pos="284"/>
        </w:tabs>
        <w:ind w:left="0"/>
        <w:jc w:val="both"/>
      </w:pPr>
    </w:p>
    <w:p w:rsidR="00841EE7" w:rsidRDefault="00206808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В целях осуществления закупки необходимо выполнить следующую последовательность действий: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 xml:space="preserve">7.1. Определить потребность в конкретном товаре, работе, услуге, обусловленную целями осуществления закупок в соответствии со статьей 1 Закона </w:t>
      </w:r>
      <w:r>
        <w:rPr>
          <w:lang w:val="en-US"/>
        </w:rPr>
        <w:t>N</w:t>
      </w:r>
      <w:r>
        <w:t xml:space="preserve"> 223-ФЗ.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>7.2. Установить перечень требований к продукции, закупка которой планируется, а также требований к условиям поставки продукции.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>7.3. Провести исследование рынка путем изучения общедоступных источников информации, в том числе использование которых предусмотрено настоящим Приложением, в целях выявления имеющейся на рынке продукции, отвечающей требованиям, определенным в соответствии с подпунктом 7.2. настоящего Приложения.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 xml:space="preserve">7.4. Сформировать описание предмета закупки в соответствии с требованиями части 6.1. статьи 3 Закона </w:t>
      </w:r>
      <w:r>
        <w:rPr>
          <w:lang w:val="en-US"/>
        </w:rPr>
        <w:t>N</w:t>
      </w:r>
      <w:r w:rsidRPr="00A605D8">
        <w:t xml:space="preserve"> </w:t>
      </w:r>
      <w:r>
        <w:t>223-ФЗ.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>7.5. Проверить наличие принятых в отношении планируемых к закупке видов, групп</w:t>
      </w:r>
      <w:r w:rsidR="00C0030C">
        <w:t xml:space="preserve"> товаров, работ, услуг правовых актов о нормировании в сфере закупок (нормативы, тарифы).</w:t>
      </w:r>
    </w:p>
    <w:p w:rsidR="00C0030C" w:rsidRDefault="00C0030C" w:rsidP="00E81D18">
      <w:pPr>
        <w:pStyle w:val="a7"/>
        <w:tabs>
          <w:tab w:val="left" w:pos="0"/>
        </w:tabs>
        <w:ind w:left="0" w:firstLine="284"/>
        <w:jc w:val="both"/>
      </w:pPr>
      <w:r>
        <w:t>7.6. Определить применимый метод определения НМЦД, цены договора, заключаемого с единственным поставщиком (исполнителем, подрядчиком), либо цены единицы продукции или несколько таких методов.</w:t>
      </w:r>
    </w:p>
    <w:p w:rsidR="00C0030C" w:rsidRDefault="00C0030C" w:rsidP="00DD01C9">
      <w:pPr>
        <w:pStyle w:val="a7"/>
        <w:tabs>
          <w:tab w:val="left" w:pos="0"/>
          <w:tab w:val="left" w:pos="567"/>
          <w:tab w:val="left" w:pos="709"/>
        </w:tabs>
        <w:ind w:left="0" w:firstLine="284"/>
        <w:jc w:val="both"/>
      </w:pPr>
      <w:r>
        <w:t>7.7. Осуществить соответствующим методом определение НМЦД, цены договора, заключаемого с единственным поставщиком (исполнителем, подрядчиком), либо цены единицы продукции.</w:t>
      </w:r>
    </w:p>
    <w:p w:rsidR="00C0030C" w:rsidRDefault="00C0030C" w:rsidP="00E81D18">
      <w:pPr>
        <w:pStyle w:val="a7"/>
        <w:tabs>
          <w:tab w:val="left" w:pos="0"/>
        </w:tabs>
        <w:ind w:left="0" w:firstLine="284"/>
        <w:jc w:val="both"/>
      </w:pPr>
      <w:r>
        <w:t>7.8. Сформировать обоснование НМЦД, цены договора, заключаемого с единственным поставщиком (исполнителем, подрядчиком), либо цены единицы продукции в соответствии с пунктом 6 настоящего Приложения.</w:t>
      </w:r>
    </w:p>
    <w:p w:rsidR="007675B4" w:rsidRDefault="007675B4" w:rsidP="00E81D18">
      <w:pPr>
        <w:pStyle w:val="a7"/>
        <w:tabs>
          <w:tab w:val="left" w:pos="0"/>
        </w:tabs>
        <w:ind w:left="0" w:firstLine="284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закупка у единственного поставщика (подрядчика, исполнителя) является безальтернативной закупкой (в соответствии с пунктом 11 Статьи 57 Положения о закупке), обоснование </w:t>
      </w:r>
      <w:r w:rsidRPr="00AF6D15">
        <w:t>начальн</w:t>
      </w:r>
      <w:r>
        <w:t xml:space="preserve">ой (максимальной) цены договора, </w:t>
      </w:r>
      <w:r w:rsidRPr="00AF6D15">
        <w:t xml:space="preserve">заключаемого </w:t>
      </w:r>
      <w:r>
        <w:t xml:space="preserve">с таким </w:t>
      </w:r>
      <w:r w:rsidRPr="00AF6D15">
        <w:t>с единственным поставщиком (подрядчиком</w:t>
      </w:r>
      <w:r>
        <w:t>,</w:t>
      </w:r>
      <w:r w:rsidRPr="00AF6D15">
        <w:t xml:space="preserve"> </w:t>
      </w:r>
      <w:r>
        <w:t>исполнителем</w:t>
      </w:r>
      <w:r w:rsidRPr="00AF6D15">
        <w:t>)</w:t>
      </w:r>
      <w:r w:rsidR="00A56C78">
        <w:t>,</w:t>
      </w:r>
      <w:r>
        <w:t xml:space="preserve"> не требуется.</w:t>
      </w:r>
    </w:p>
    <w:p w:rsidR="002F7A84" w:rsidRDefault="002F7A84" w:rsidP="00E81D18">
      <w:pPr>
        <w:pStyle w:val="a7"/>
        <w:tabs>
          <w:tab w:val="left" w:pos="0"/>
        </w:tabs>
        <w:ind w:left="0" w:firstLine="284"/>
        <w:jc w:val="both"/>
      </w:pPr>
      <w:r>
        <w:t xml:space="preserve">При проведении закупки малого объема (в соответствии с пунктом 12 Статьи 57 Положения о закупке), Инициатор Закупки осуществляет действия, предусмотренные подпунктами </w:t>
      </w:r>
      <w:r w:rsidR="00CF3389">
        <w:t xml:space="preserve">7.1.,7.2.,7.3.,7.6.,7.8. В случае применения метода сопоставимых рыночных цен (анализа рынка) </w:t>
      </w:r>
      <w:r w:rsidR="00CF3389">
        <w:lastRenderedPageBreak/>
        <w:t>Заказчик заключает договор с контрагентом, предложившим наименьшую НМЦД, цену за единицу продукции, чем в представленном обосновании, в том числе полученной по результатам трех и более коммерческих предложений потенциальных поставщиков (подрядчиков, исполнителей).</w:t>
      </w:r>
    </w:p>
    <w:p w:rsidR="00F27C88" w:rsidRPr="00206808" w:rsidRDefault="00F27C88" w:rsidP="00E81D18">
      <w:pPr>
        <w:pStyle w:val="a7"/>
        <w:tabs>
          <w:tab w:val="left" w:pos="284"/>
        </w:tabs>
        <w:ind w:left="0"/>
        <w:jc w:val="both"/>
      </w:pPr>
    </w:p>
    <w:p w:rsidR="00206808" w:rsidRDefault="009A69F5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b/>
        </w:rPr>
      </w:pPr>
      <w:r w:rsidRPr="00A12345">
        <w:rPr>
          <w:b/>
        </w:rPr>
        <w:t>Метод сопоставимых рыночных цен (анализа рынка)</w:t>
      </w:r>
    </w:p>
    <w:p w:rsidR="00493589" w:rsidRPr="00A12345" w:rsidRDefault="00493589" w:rsidP="00493589">
      <w:pPr>
        <w:pStyle w:val="a7"/>
        <w:tabs>
          <w:tab w:val="left" w:pos="284"/>
        </w:tabs>
        <w:ind w:left="0"/>
        <w:jc w:val="both"/>
        <w:rPr>
          <w:b/>
        </w:rPr>
      </w:pPr>
    </w:p>
    <w:p w:rsidR="009A69F5" w:rsidRDefault="009A69F5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Метод сопоставимых рыночных цен (анализа рынка) заключается в установлении НМЦД, цены договора, заключаемого с единственным</w:t>
      </w:r>
      <w:r w:rsidR="007D68BA">
        <w:t xml:space="preserve"> поставщиком (исполнителем, подрядчиком), либо цены единицы продукции на основании информации о рыночных ценах идентичной продукции, планируемой к закупкам, или при их отсутствии – однородной продукции.</w:t>
      </w:r>
    </w:p>
    <w:p w:rsidR="007D68BA" w:rsidRDefault="007D68BA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При применении метода сопоставимых рыночных цен (анализа рынка) информация о ценах продукции получается с учетом сопоставимых с условиями планируемой закупки коммерческих и/или финансовых условий поставок товаров, выполнения работ, оказания  услуг (при наличии такой возможности).</w:t>
      </w:r>
    </w:p>
    <w:p w:rsidR="007D68BA" w:rsidRPr="00AF744C" w:rsidRDefault="007D68BA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 w:rsidRPr="00AF744C">
        <w:t>При применении метода сопоставимых рыночных цен (анализа рынка) могут быть использованы коэффициенты или индексы для пересчета цен продукции.</w:t>
      </w:r>
    </w:p>
    <w:p w:rsidR="007D68BA" w:rsidRDefault="007D68BA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В целях применения метода сопоставимых рыночных цен (анализа рынка) могут использоваться общедоступная информация о рыночных ценах продукции, информация  о ценах продукции, полученная по запросу Заказчика у поставщиков (подрядчиков, исполнителей), осуществляющих поставки идентичной продукции, планируемых к закупкам, или при их отсутствии – однородной продукции, а также информация</w:t>
      </w:r>
      <w:proofErr w:type="gramStart"/>
      <w:r>
        <w:t>6</w:t>
      </w:r>
      <w:proofErr w:type="gramEnd"/>
      <w:r>
        <w:t xml:space="preserve"> полученная в результате</w:t>
      </w:r>
      <w:r w:rsidR="007D5338">
        <w:t xml:space="preserve"> размещения запросов цен продукции.</w:t>
      </w:r>
    </w:p>
    <w:p w:rsidR="007D5338" w:rsidRDefault="007D5338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Идентичными признаются:</w:t>
      </w:r>
    </w:p>
    <w:p w:rsidR="007D5338" w:rsidRDefault="007D5338" w:rsidP="00E81D18">
      <w:pPr>
        <w:pStyle w:val="a7"/>
        <w:numPr>
          <w:ilvl w:val="0"/>
          <w:numId w:val="9"/>
        </w:numPr>
        <w:tabs>
          <w:tab w:val="left" w:pos="0"/>
          <w:tab w:val="left" w:pos="426"/>
        </w:tabs>
        <w:ind w:left="0" w:firstLine="284"/>
        <w:jc w:val="both"/>
      </w:pPr>
      <w:r>
        <w:t>Товары, имеющие одинаковые характерные для них основные признаки (функциональные, технические, качественные, а также эксплуатационные характеристики). При определении идентичности товаров незначительные различия во внешнем виде таких товаров могут не учитываться. При определении идентичности товаров могут учитываться, в частности, страна происхождения и производитель;</w:t>
      </w:r>
    </w:p>
    <w:p w:rsidR="007D5338" w:rsidRDefault="007D5338" w:rsidP="00E81D18">
      <w:pPr>
        <w:pStyle w:val="a7"/>
        <w:numPr>
          <w:ilvl w:val="0"/>
          <w:numId w:val="9"/>
        </w:numPr>
        <w:tabs>
          <w:tab w:val="left" w:pos="0"/>
          <w:tab w:val="left" w:pos="426"/>
        </w:tabs>
        <w:ind w:left="0" w:firstLine="284"/>
        <w:jc w:val="both"/>
      </w:pPr>
      <w:r>
        <w:t>Работы, услуги, обладающие одинаковыми характерными для них основными признаками (качественными характеристиками), в том числе реализуемые с использованием одинаковых методик, технологий, подходов, выполняемые (оказываемые) подрядчиками, исполнителями с сопоставимой квалификацией.</w:t>
      </w:r>
    </w:p>
    <w:p w:rsidR="007D5338" w:rsidRDefault="007D5338" w:rsidP="00E81D18">
      <w:pPr>
        <w:pStyle w:val="a7"/>
        <w:numPr>
          <w:ilvl w:val="1"/>
          <w:numId w:val="7"/>
        </w:numPr>
        <w:tabs>
          <w:tab w:val="left" w:pos="0"/>
          <w:tab w:val="left" w:pos="426"/>
        </w:tabs>
        <w:ind w:left="0" w:firstLine="284"/>
        <w:jc w:val="both"/>
      </w:pPr>
      <w:r>
        <w:t>Однородными признаются:</w:t>
      </w:r>
    </w:p>
    <w:p w:rsidR="007D5338" w:rsidRDefault="007D5338" w:rsidP="00E81D18">
      <w:pPr>
        <w:pStyle w:val="a7"/>
        <w:numPr>
          <w:ilvl w:val="0"/>
          <w:numId w:val="10"/>
        </w:numPr>
        <w:tabs>
          <w:tab w:val="left" w:pos="0"/>
          <w:tab w:val="left" w:pos="426"/>
        </w:tabs>
        <w:ind w:left="0" w:firstLine="284"/>
        <w:jc w:val="both"/>
      </w:pPr>
      <w:r>
        <w:t>Товары, которые, не являясь идентичными, имеют сходные характеристики и состоят из схожих компонентов, что позволяет им выполнять одни и те же функции и/или быть коммерчески взаимозаменяемыми. При определении однородности товаров учитываются их качество, репутация на рынке, страна происхождения;</w:t>
      </w:r>
    </w:p>
    <w:p w:rsidR="007D5338" w:rsidRDefault="007D5338" w:rsidP="00E81D18">
      <w:pPr>
        <w:pStyle w:val="a7"/>
        <w:numPr>
          <w:ilvl w:val="0"/>
          <w:numId w:val="10"/>
        </w:numPr>
        <w:tabs>
          <w:tab w:val="left" w:pos="0"/>
          <w:tab w:val="left" w:pos="426"/>
        </w:tabs>
        <w:ind w:left="0" w:firstLine="284"/>
        <w:jc w:val="both"/>
      </w:pPr>
      <w:r>
        <w:t xml:space="preserve">Работы, услуги, </w:t>
      </w:r>
      <w:proofErr w:type="gramStart"/>
      <w:r>
        <w:t>которые</w:t>
      </w:r>
      <w:proofErr w:type="gramEnd"/>
      <w:r>
        <w:t xml:space="preserve"> не являясь идентичными, имеют сходные характеристики, что позволяет им быть коммерчески и (или) функционально взаимозаменяемыми. При определении однородности работ, услуг учитываются их качество, репутация на рынке, а также вид работ, услуг, их объем, уникальность</w:t>
      </w:r>
      <w:r w:rsidR="003A3A7E">
        <w:t xml:space="preserve"> и коммерческая взаимозаменяемость.</w:t>
      </w:r>
    </w:p>
    <w:p w:rsidR="00477A7B" w:rsidRDefault="00477A7B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</w:tabs>
        <w:ind w:left="0" w:firstLine="284"/>
        <w:jc w:val="both"/>
      </w:pPr>
      <w:r>
        <w:t>Коммерческие и/или финансовые условия поставок товаров, выполнения работ, оказания услуг признаются сопоставимыми,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условий.</w:t>
      </w:r>
    </w:p>
    <w:p w:rsidR="00477A7B" w:rsidRDefault="00477A7B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</w:tabs>
        <w:ind w:left="0" w:firstLine="284"/>
        <w:jc w:val="both"/>
      </w:pPr>
      <w:r>
        <w:t>Определение идентичности и однородности товаров, работ, услуг сопоставимости коммерческих и/или финансовых условий поставок товаров, выполнения работ, оказания услуг осуществляется Заказчиком самостоятельно на основании основных характеристик продукции.</w:t>
      </w:r>
    </w:p>
    <w:p w:rsidR="00174DFF" w:rsidRDefault="00174DFF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</w:tabs>
        <w:ind w:left="0" w:firstLine="284"/>
        <w:jc w:val="both"/>
      </w:pPr>
      <w:r>
        <w:t xml:space="preserve">В целях получения ценовой информации в отношении продукции для определения НМЦД, цены договора, заключаемого с единственным поставщиком (исполнителем, </w:t>
      </w:r>
      <w:r>
        <w:lastRenderedPageBreak/>
        <w:t>подрядчиком), либо цены единицы продукции следует осуществить одну или несколько следующих процедур:</w:t>
      </w:r>
    </w:p>
    <w:p w:rsidR="00174DFF" w:rsidRDefault="00174DFF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 xml:space="preserve">направить запросы о предоставлении ценовой информации не менее пяти поставщикам (подрядчикам, исполнителям), обладающим опытом поставок соответствующей продукции, информация о которой имеется в свободном доступе (в частности, опубликована в печати, размещена на сайтах в сети «Интернет»). </w:t>
      </w:r>
      <w:r w:rsidR="00C328B7">
        <w:t>При невозможности направления запроса пяти и более поставщикам (подрядчикам, исполнителям) ввиду ограниченности рынка товаров, работ, услуг, допускается направление запроса менее пяти поставщикам (подрядчикам, исполнителям). При этом невозможность направления запроса пяти и более поставщикам (подрядчикам, исполнителям) должна быть обоснована;</w:t>
      </w:r>
    </w:p>
    <w:p w:rsidR="00C328B7" w:rsidRDefault="00C328B7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>осуществить поиск ценовой информации в ЕИС;</w:t>
      </w:r>
    </w:p>
    <w:p w:rsidR="00C328B7" w:rsidRDefault="00C328B7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 xml:space="preserve">осуществить поиск ценовой информации в ЕИС – реестре государственных и муниципальных контрактов, реестре договоров, ведение которых предусмотрено Законом </w:t>
      </w:r>
      <w:r>
        <w:rPr>
          <w:lang w:val="en-US"/>
        </w:rPr>
        <w:t>N</w:t>
      </w:r>
      <w:r w:rsidRPr="00A605D8">
        <w:t xml:space="preserve"> </w:t>
      </w:r>
      <w:r>
        <w:t xml:space="preserve">44-ФЗ и Законом </w:t>
      </w:r>
      <w:r>
        <w:rPr>
          <w:lang w:val="en-US"/>
        </w:rPr>
        <w:t>N</w:t>
      </w:r>
      <w:r>
        <w:t xml:space="preserve"> 223-ФЗ, соответственно. При этом целесообразно принимать в расчет информацию о ценах товаров, работ, услуг, содержащуюся в договорах, которые исполнены и по которым не взыскивались неустойки (штрафы, пени) в связи с неисполнением или ненадлежащим исполнением обязательств, предусмотренных этими договорами, в течение последних трех лет;</w:t>
      </w:r>
    </w:p>
    <w:p w:rsidR="00C328B7" w:rsidRDefault="00C328B7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>осуществить сбор и анализ общедоступной ценовой информации, к которой относится в том числе: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информация о ценах продукции, содержащаяся в рекламе, каталогах,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офертами;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информация о котировках на российских и иностранных биржах и электронных площадках;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данные государственной статистической отчетности о ценах товаров, работ, услуг;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информация о ценах продукции,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Федерации, законодательством субъектов Российской Федерации, муниципальными нормативными правовыми актами, в официальных источниках информации иностранных государств, международных организаций или иных общедоступных изданиях;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информация о рыночной стоимости объектов оценки, определенная в соответствии с законодательством, регулирующим оценочную деятельность в Российской Федерации</w:t>
      </w:r>
      <w:r w:rsidR="0084282E">
        <w:t>;</w:t>
      </w:r>
    </w:p>
    <w:p w:rsidR="00E1461C" w:rsidRDefault="00E1461C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иные источники информации, в том числе общедоступные результаты изучения рынка</w:t>
      </w:r>
    </w:p>
    <w:p w:rsidR="00174DFF" w:rsidRDefault="00E1461C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 xml:space="preserve">В случае направления запроса о предоставлении ценовой информации потенциальными поставщиками (подрядчиками, исполнителями), такой запрос следует направлять, в том числе поставщикам (подрядчикам, исполнителям), имевшим в течение последних трех лет, предшествующих определению НМЦД, цены договора, заключаемого с единственным поставщиком (исполнителем, подрядчиком), либо цены единицы продукции, опыт выполнения аналогичных договоров, заключенных с Заказчиком </w:t>
      </w:r>
      <w:proofErr w:type="gramStart"/>
      <w:r>
        <w:t>и(</w:t>
      </w:r>
      <w:proofErr w:type="gramEnd"/>
      <w:r>
        <w:t>или) другими Заказчиками без применения к поставщику (подрядчику, исполнителю) неустоек (штрафов, пеней) в связи с неисполнением или ненадлежащим исполнением обязательств, предусмотренных соответствующим</w:t>
      </w:r>
      <w:r w:rsidR="00D961E7">
        <w:t xml:space="preserve"> договором. Если общее количество таких поставщиков (подрядчиков, исполнителей) было более пяти, то запрос следует направлять не менее чем пяти поставщикам (подрядчикам, исполнителям), исполнявшим договоры в течение последних трех лет, предшествующих определению НМЦД, цены договора, заключаемого с единственным поставщиком (исполнителем, подрядчиком), либо цены единицы продукции.</w:t>
      </w:r>
    </w:p>
    <w:p w:rsidR="00174DFF" w:rsidRDefault="002F6871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>Запрос на предоставление ценовой информации, направляемый потенциальному поставщику (подрядчику, исполнителю) в том числе по электронной почте</w:t>
      </w:r>
      <w:r w:rsidR="00C03C9B">
        <w:t>, может содержать: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подробное описание объекта закупки, включая указание единицы измерения, количества товара, объема работы или услуги;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lastRenderedPageBreak/>
        <w:t>перечень сведений, необходимых для определения идентичности или однородности продукции, предлагаемой поставщиком (подрядчиком, исполнителем);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основные условия исполнения договора, заключаемого по результатам закупки, включая требования к порядку поставки продукции, выполнению работ, оказанию услуг, предполагаемые сроки проведения закупки, порядок оплаты, размер о</w:t>
      </w:r>
      <w:r w:rsidR="00E81D18">
        <w:t xml:space="preserve">беспечения исполнения договора, </w:t>
      </w:r>
      <w:r>
        <w:t>требования к гарантийному сроку товара, работы, услуги и (или) объему предоставления гарантий их качества;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сроки предоставления ценовой информации;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информацию о том, что проведение данной процедуры сбора информации не влечет за собой возникновение каких-либо обязательств Заказчика;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указания о том, что из ответа на запрос должны однозначно определяться цена единицы товара, работы, услуги и общая цена договора на условиях, указанных в запросе, срок действия предлагаемой цены, расчет такой цены с целью предупреждения намеренного завышения или занижения цен товаров, работ, услуг.</w:t>
      </w:r>
      <w:bookmarkStart w:id="0" w:name="_GoBack"/>
      <w:bookmarkEnd w:id="0"/>
    </w:p>
    <w:p w:rsidR="00A605D8" w:rsidRDefault="00A605D8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851"/>
        </w:tabs>
        <w:ind w:left="0" w:firstLine="284"/>
        <w:jc w:val="both"/>
      </w:pPr>
      <w:r>
        <w:t>Все документы, содержащие ценовую информацию, полученные, по запросам, предусмотренным в подпункте 8.9.1. настоящего Приложения, необходимо  регистрировать в делопроизводстве Заказчика и использовать в расчетах НМЦД, цены договора, заключаемого с единственным поставщиком (исполнителем, подрядчиком), либо цены единицы продукции.</w:t>
      </w:r>
    </w:p>
    <w:p w:rsidR="00A605D8" w:rsidRDefault="00A605D8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851"/>
        </w:tabs>
        <w:ind w:left="0" w:firstLine="284"/>
        <w:jc w:val="both"/>
      </w:pPr>
      <w:r>
        <w:t>Не следует использовать для расчета НМЦД, цены договора, заключаемого с единственным поставщиком (исполнителем, подрядчиком), либо цены единицы продукции ценовую информацию:</w:t>
      </w:r>
    </w:p>
    <w:p w:rsidR="00A605D8" w:rsidRDefault="00A605D8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proofErr w:type="gramStart"/>
      <w:r>
        <w:t>представленную</w:t>
      </w:r>
      <w:proofErr w:type="gramEnd"/>
      <w:r>
        <w:t xml:space="preserve"> лицами, сведения о которых включены в реестр недобросовестных поставщиков (подрядчиков, исполнителей);</w:t>
      </w:r>
    </w:p>
    <w:p w:rsidR="00A605D8" w:rsidRDefault="00A605D8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proofErr w:type="gramStart"/>
      <w:r>
        <w:t>представленную лицами, деятельность которых приостановлена</w:t>
      </w:r>
      <w:r w:rsidR="007F3662">
        <w:t>, либо лицами, находящимися на стадии ликвидации, либо ликвидированы;</w:t>
      </w:r>
      <w:proofErr w:type="gramEnd"/>
    </w:p>
    <w:p w:rsidR="007F3662" w:rsidRDefault="007F3662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proofErr w:type="gramStart"/>
      <w:r>
        <w:t>полученную</w:t>
      </w:r>
      <w:proofErr w:type="gramEnd"/>
      <w:r>
        <w:t xml:space="preserve"> из анонимных источников;</w:t>
      </w:r>
    </w:p>
    <w:p w:rsidR="007F3662" w:rsidRDefault="007F3662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proofErr w:type="gramStart"/>
      <w:r>
        <w:t>содержащуюся</w:t>
      </w:r>
      <w:proofErr w:type="gramEnd"/>
      <w:r>
        <w:t xml:space="preserve"> в документах, полученных Заказчиком по его запросам, при этом не соответствующих требованиям, установленным Заказчиком к содержанию таких документов;</w:t>
      </w:r>
    </w:p>
    <w:p w:rsidR="007F3662" w:rsidRDefault="007F3662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 xml:space="preserve">не </w:t>
      </w:r>
      <w:proofErr w:type="gramStart"/>
      <w:r>
        <w:t>содержащую</w:t>
      </w:r>
      <w:proofErr w:type="gramEnd"/>
      <w:r>
        <w:t xml:space="preserve"> расчет цены продукции.</w:t>
      </w:r>
    </w:p>
    <w:p w:rsidR="00A605D8" w:rsidRDefault="00890A91" w:rsidP="00E81D18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284"/>
        <w:jc w:val="both"/>
      </w:pPr>
      <w:r>
        <w:t>В целях определения НМЦД либо цены единицы продукции методом сопоставимых рыночных цен (анализа рынка) используются не менее трех цен продукции, предлагаемых различными поставщиками (подрядчиками, исполнителями).</w:t>
      </w:r>
    </w:p>
    <w:p w:rsidR="00890A91" w:rsidRDefault="00890A91" w:rsidP="00E81D18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284"/>
        <w:jc w:val="both"/>
      </w:pPr>
      <w:r>
        <w:t>При невозможности использования трех цен продукции допускается определение НМЦД либо цены единицы продукции на основании одной или двух цен. При этом невозможность использования трех цен продукции должна быть обоснована.</w:t>
      </w:r>
    </w:p>
    <w:p w:rsidR="006178A3" w:rsidRPr="004405BF" w:rsidRDefault="005A45E1" w:rsidP="00E81D18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284"/>
        <w:jc w:val="both"/>
      </w:pPr>
      <w:r w:rsidRPr="004405BF">
        <w:t>НМЦД либо цена единицы продукции методом сопоставления рыночных цен (анализа рынка) определяется по формуле:</w:t>
      </w:r>
    </w:p>
    <w:p w:rsidR="00A605D8" w:rsidRPr="004405BF" w:rsidRDefault="006178A3" w:rsidP="006178A3">
      <w:pPr>
        <w:pStyle w:val="s1"/>
        <w:shd w:val="clear" w:color="auto" w:fill="FFFFFF"/>
        <w:jc w:val="both"/>
        <w:rPr>
          <w:i/>
          <w:color w:val="22272F"/>
          <w:sz w:val="19"/>
          <w:szCs w:val="19"/>
        </w:rPr>
      </w:pPr>
      <w:r w:rsidRPr="004405BF">
        <w:rPr>
          <w:noProof/>
        </w:rPr>
        <w:t xml:space="preserve"> </w:t>
      </w:r>
      <w:r w:rsidRPr="004405BF">
        <w:rPr>
          <w:rFonts w:ascii="Cambria Math" w:hAnsi="Cambria Math"/>
          <w:color w:val="22272F"/>
          <w:sz w:val="19"/>
          <w:szCs w:val="19"/>
        </w:rPr>
        <w:br/>
      </w:r>
      <m:oMathPara>
        <m:oMath>
          <m:sSup>
            <m:sSupPr>
              <m:ctrlPr>
                <w:rPr>
                  <w:rFonts w:ascii="Cambria Math" w:hAnsi="Cambria Math"/>
                  <w:color w:val="22272F"/>
                  <w:sz w:val="19"/>
                  <w:szCs w:val="19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22272F"/>
                  <w:sz w:val="19"/>
                  <w:szCs w:val="19"/>
                </w:rPr>
                <m:t>НМЦД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22272F"/>
                  <w:sz w:val="19"/>
                  <w:szCs w:val="19"/>
                </w:rPr>
                <m:t>рын</m:t>
              </m:r>
            </m:sup>
          </m:sSup>
          <m:r>
            <w:rPr>
              <w:rFonts w:ascii="Cambria Math" w:eastAsia="Cambria Math" w:hAnsi="Cambria Math" w:cs="Cambria Math"/>
              <w:color w:val="22272F"/>
              <w:sz w:val="19"/>
              <w:szCs w:val="19"/>
            </w:rPr>
            <m:t>=</m:t>
          </m:r>
          <m:f>
            <m:fPr>
              <m:ctrlPr>
                <w:rPr>
                  <w:rFonts w:ascii="Cambria Math" w:eastAsia="Cambria Math" w:hAnsi="Cambria Math" w:cs="Cambria Math"/>
                  <w:i/>
                  <w:color w:val="22272F"/>
                  <w:sz w:val="19"/>
                  <w:szCs w:val="19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22272F"/>
                  <w:sz w:val="19"/>
                  <w:szCs w:val="19"/>
                  <w:lang w:val="en-US"/>
                </w:rPr>
                <m:t>v</m:t>
              </m:r>
            </m:num>
            <m:den>
              <m:r>
                <w:rPr>
                  <w:rFonts w:ascii="Cambria Math" w:eastAsia="Cambria Math" w:hAnsi="Cambria Math" w:cs="Cambria Math"/>
                  <w:color w:val="22272F"/>
                  <w:sz w:val="19"/>
                  <w:szCs w:val="19"/>
                </w:rPr>
                <m:t>n</m:t>
              </m:r>
            </m:den>
          </m:f>
          <m:r>
            <w:rPr>
              <w:rFonts w:ascii="Cambria Math" w:eastAsia="Cambria Math" w:hAnsi="Cambria Math" w:cs="Cambria Math"/>
              <w:color w:val="22272F"/>
              <w:sz w:val="19"/>
              <w:szCs w:val="19"/>
            </w:rPr>
            <m:t>*</m:t>
          </m:r>
          <m:nary>
            <m:naryPr>
              <m:chr m:val="∑"/>
              <m:grow m:val="on"/>
              <m:ctrlPr>
                <w:rPr>
                  <w:rFonts w:ascii="Cambria Math" w:hAnsi="Cambria Math"/>
                  <w:color w:val="22272F"/>
                  <w:sz w:val="19"/>
                  <w:szCs w:val="19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color w:val="22272F"/>
                  <w:sz w:val="19"/>
                  <w:szCs w:val="19"/>
                </w:rPr>
                <m:t>i=1</m:t>
              </m:r>
            </m:sub>
            <m:sup>
              <m:r>
                <w:rPr>
                  <w:rFonts w:ascii="Cambria Math" w:eastAsia="Cambria Math" w:hAnsi="Cambria Math" w:cs="Cambria Math"/>
                  <w:color w:val="22272F"/>
                  <w:sz w:val="19"/>
                  <w:szCs w:val="19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22272F"/>
                      <w:sz w:val="19"/>
                      <w:szCs w:val="19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2272F"/>
                      <w:sz w:val="19"/>
                      <w:szCs w:val="19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color w:val="22272F"/>
                      <w:sz w:val="19"/>
                      <w:szCs w:val="19"/>
                      <w:lang w:val="en-US"/>
                    </w:rPr>
                    <m:t>i</m:t>
                  </m:r>
                </m:sub>
              </m:sSub>
            </m:e>
          </m:nary>
        </m:oMath>
      </m:oMathPara>
    </w:p>
    <w:p w:rsidR="00FB0604" w:rsidRDefault="008F786A" w:rsidP="00FB0604">
      <w:pPr>
        <w:ind w:left="800"/>
        <w:jc w:val="both"/>
      </w:pPr>
      <w:r w:rsidRPr="004405BF">
        <w:t>где:</w:t>
      </w:r>
      <w:r>
        <w:t xml:space="preserve"> </w:t>
      </w:r>
    </w:p>
    <w:p w:rsidR="00FB0604" w:rsidRPr="00FB0604" w:rsidRDefault="00FB0604" w:rsidP="00FB0604">
      <w:pPr>
        <w:ind w:left="800"/>
        <w:jc w:val="both"/>
      </w:pPr>
    </w:p>
    <w:p w:rsidR="00FB0604" w:rsidRPr="00FB0604" w:rsidRDefault="0013188C" w:rsidP="00FB0604">
      <w:pPr>
        <w:pStyle w:val="aa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</w:rPr>
              <m:t>НМЦД</m:t>
            </m:r>
          </m:e>
          <m:sup>
            <m:r>
              <m:rPr>
                <m:sty m:val="p"/>
              </m:rPr>
              <w:rPr>
                <w:rFonts w:ascii="Cambria Math"/>
              </w:rPr>
              <m:t>рын</m:t>
            </m:r>
          </m:sup>
        </m:sSup>
      </m:oMath>
      <w:r w:rsidR="00FB0604" w:rsidRPr="00FB0604">
        <w:t xml:space="preserve">  - НМЦД, </w:t>
      </w:r>
      <w:proofErr w:type="gramStart"/>
      <w:r w:rsidR="00FB0604" w:rsidRPr="00FB0604">
        <w:t>определяемая</w:t>
      </w:r>
      <w:proofErr w:type="gramEnd"/>
      <w:r w:rsidR="00FB0604" w:rsidRPr="00FB0604">
        <w:t xml:space="preserve"> методом сопоставимых рыночных цен (анализа рынка);</w:t>
      </w:r>
    </w:p>
    <w:p w:rsidR="00FB0604" w:rsidRPr="00FB0604" w:rsidRDefault="00FB0604" w:rsidP="00FB0604">
      <w:pPr>
        <w:pStyle w:val="aa"/>
      </w:pPr>
      <w:proofErr w:type="spellStart"/>
      <w:r w:rsidRPr="00FB0604">
        <w:t>v</w:t>
      </w:r>
      <w:proofErr w:type="spellEnd"/>
      <w:r w:rsidRPr="00FB0604">
        <w:t xml:space="preserve"> - количество (объем) закупаемого товара (работы, услуги);</w:t>
      </w:r>
    </w:p>
    <w:p w:rsidR="00FB0604" w:rsidRPr="00FB0604" w:rsidRDefault="00FB0604" w:rsidP="00FB0604">
      <w:pPr>
        <w:pStyle w:val="aa"/>
      </w:pPr>
      <w:proofErr w:type="spellStart"/>
      <w:r w:rsidRPr="00FB0604">
        <w:t>n</w:t>
      </w:r>
      <w:proofErr w:type="spellEnd"/>
      <w:r w:rsidRPr="00FB0604">
        <w:t xml:space="preserve"> - количество значений, используемых в расчете;</w:t>
      </w:r>
    </w:p>
    <w:p w:rsidR="00FB0604" w:rsidRPr="00FB0604" w:rsidRDefault="00FB0604" w:rsidP="00FB0604">
      <w:pPr>
        <w:pStyle w:val="aa"/>
      </w:pPr>
      <w:proofErr w:type="spellStart"/>
      <w:r w:rsidRPr="00FB0604">
        <w:t>i</w:t>
      </w:r>
      <w:proofErr w:type="spellEnd"/>
      <w:r w:rsidRPr="00FB0604">
        <w:t xml:space="preserve"> - номер источника ценовой информации;</w:t>
      </w:r>
    </w:p>
    <w:p w:rsidR="00FB0604" w:rsidRPr="00FB0604" w:rsidRDefault="00FB0604" w:rsidP="00FB0604">
      <w:pPr>
        <w:pStyle w:val="aa"/>
      </w:pPr>
      <w:r w:rsidRPr="00FB0604">
        <w:t>Ц</w:t>
      </w:r>
      <w:proofErr w:type="spellStart"/>
      <w:proofErr w:type="gramStart"/>
      <w:r w:rsidRPr="00FB0604">
        <w:rPr>
          <w:vertAlign w:val="subscript"/>
          <w:lang w:val="en-US"/>
        </w:rPr>
        <w:t>i</w:t>
      </w:r>
      <w:proofErr w:type="spellEnd"/>
      <w:proofErr w:type="gramEnd"/>
      <w:r w:rsidRPr="00FB0604">
        <w:t xml:space="preserve"> - цена единицы товара, работы, услуги, представленная в источнике с номером </w:t>
      </w:r>
      <w:proofErr w:type="spellStart"/>
      <w:r w:rsidRPr="00FB0604">
        <w:t>i</w:t>
      </w:r>
      <w:proofErr w:type="spellEnd"/>
      <w:r w:rsidRPr="00FB0604">
        <w:t xml:space="preserve">. </w:t>
      </w:r>
    </w:p>
    <w:p w:rsidR="00FB0604" w:rsidRDefault="00FB0604" w:rsidP="005A45E1">
      <w:pPr>
        <w:ind w:left="800"/>
        <w:jc w:val="both"/>
      </w:pPr>
    </w:p>
    <w:p w:rsidR="005A45E1" w:rsidRDefault="005A45E1" w:rsidP="00E81D18">
      <w:pPr>
        <w:pStyle w:val="a7"/>
        <w:numPr>
          <w:ilvl w:val="1"/>
          <w:numId w:val="7"/>
        </w:numPr>
        <w:tabs>
          <w:tab w:val="left" w:pos="567"/>
          <w:tab w:val="left" w:pos="851"/>
        </w:tabs>
        <w:ind w:left="0" w:firstLine="284"/>
        <w:jc w:val="both"/>
      </w:pPr>
      <w:r>
        <w:lastRenderedPageBreak/>
        <w:t>В случае использования в расчете цены продукции, полученной в ответ на запросы ценовой информации, предусмотренные подпунктом 8.9.1 настоящего Приложения, корректировка условий не производится.</w:t>
      </w:r>
    </w:p>
    <w:p w:rsidR="00400F49" w:rsidRDefault="00400F49" w:rsidP="00E81D18">
      <w:pPr>
        <w:pStyle w:val="a7"/>
        <w:numPr>
          <w:ilvl w:val="1"/>
          <w:numId w:val="7"/>
        </w:numPr>
        <w:tabs>
          <w:tab w:val="left" w:pos="567"/>
          <w:tab w:val="left" w:pos="851"/>
        </w:tabs>
        <w:ind w:left="0" w:firstLine="284"/>
        <w:jc w:val="both"/>
      </w:pPr>
      <w:r>
        <w:t>Допускается использование Заказчиком при определении НМЦД либо цены единицы продукции предложения, содержащего минимальную цену товара</w:t>
      </w:r>
      <w:r w:rsidR="00A414C6">
        <w:t xml:space="preserve"> (работы, услуги).</w:t>
      </w:r>
    </w:p>
    <w:p w:rsidR="005A45E1" w:rsidRDefault="00A414C6" w:rsidP="00E81D18">
      <w:pPr>
        <w:pStyle w:val="a7"/>
        <w:numPr>
          <w:ilvl w:val="1"/>
          <w:numId w:val="7"/>
        </w:numPr>
        <w:tabs>
          <w:tab w:val="left" w:pos="567"/>
          <w:tab w:val="left" w:pos="851"/>
        </w:tabs>
        <w:ind w:left="0" w:firstLine="284"/>
        <w:jc w:val="both"/>
      </w:pPr>
      <w:r>
        <w:t xml:space="preserve">Заказчик вправе указать НМЦД либо цену единицы продукции меньше, чем в представленном обосновании, в том числе полученной по результатам трех и более коммерческих предложений потенциальных поставщиков (подрядчиков, исполнителей), </w:t>
      </w:r>
      <w:r w:rsidR="00C502B0">
        <w:t>и соответствующую выделенным лимитам денежных средств.</w:t>
      </w:r>
    </w:p>
    <w:p w:rsidR="0036144C" w:rsidRDefault="0036144C" w:rsidP="00E81D18">
      <w:pPr>
        <w:pStyle w:val="a7"/>
        <w:numPr>
          <w:ilvl w:val="1"/>
          <w:numId w:val="7"/>
        </w:numPr>
        <w:tabs>
          <w:tab w:val="left" w:pos="567"/>
          <w:tab w:val="left" w:pos="851"/>
        </w:tabs>
        <w:ind w:left="0" w:firstLine="284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цена закупаемой  продукции подлежит государственному регулированию или установлена правовыми актами муниципального образования, но в пределах установленных предельных значений (ОСАГО и др.), имеется конкурентный рынок потенциальных поставщиков, определение НМЦД, цены договора, заключаемого с единственным поставщиком (исполнителем, подрядчиком), либо цены единицы продукции, рекомендуется осуществлять методом сопоставимых рыночных цен (анализа рынка).</w:t>
      </w:r>
    </w:p>
    <w:p w:rsidR="00E7098F" w:rsidRDefault="00E7098F" w:rsidP="00B925FC">
      <w:pPr>
        <w:tabs>
          <w:tab w:val="left" w:pos="567"/>
          <w:tab w:val="left" w:pos="851"/>
        </w:tabs>
        <w:jc w:val="both"/>
      </w:pPr>
    </w:p>
    <w:p w:rsidR="009A69F5" w:rsidRDefault="00523D87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b/>
        </w:rPr>
      </w:pPr>
      <w:r w:rsidRPr="00523D87">
        <w:rPr>
          <w:b/>
        </w:rPr>
        <w:t>Проектно-сметный метод</w:t>
      </w:r>
    </w:p>
    <w:p w:rsidR="001F0BE7" w:rsidRDefault="001F0BE7" w:rsidP="001F0BE7">
      <w:pPr>
        <w:pStyle w:val="a7"/>
        <w:tabs>
          <w:tab w:val="left" w:pos="284"/>
        </w:tabs>
        <w:ind w:left="0"/>
        <w:jc w:val="both"/>
        <w:rPr>
          <w:b/>
        </w:rPr>
      </w:pPr>
    </w:p>
    <w:p w:rsidR="00523D87" w:rsidRDefault="00523D87" w:rsidP="00E81D18">
      <w:pPr>
        <w:pStyle w:val="a7"/>
        <w:numPr>
          <w:ilvl w:val="1"/>
          <w:numId w:val="7"/>
        </w:numPr>
        <w:ind w:left="0" w:firstLine="284"/>
        <w:jc w:val="both"/>
      </w:pPr>
      <w:proofErr w:type="gramStart"/>
      <w:r w:rsidRPr="00523D87">
        <w:t>Проектно-сметный метод</w:t>
      </w:r>
      <w:r>
        <w:t xml:space="preserve"> заключается в определении начальной (максимальной) цены договора на строительство, реконструкцию, текущий и капитальный ремонт объекта капитального строительства на основании проектной документации, ее разделов (при наличии), а также на выполнение иных видов работ по договору строительного подряда; работ для заключения и исполнения которых наличие сметы является обязательным (существенным) условием договора;</w:t>
      </w:r>
      <w:proofErr w:type="gramEnd"/>
      <w:r>
        <w:t xml:space="preserve"> проектно-изыскательских работ, в том числе работ по подготовке проектной документации; пусконаладочных работ.</w:t>
      </w:r>
    </w:p>
    <w:p w:rsidR="00BC36CD" w:rsidRDefault="00BC36CD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Основанием для определения НМЦД, цены договора, заключаемого с единственным поставщиком (исполнителем, подрядчиком), либо цены единицы продукции является проектная документация (включающая сметную стоимость работ в базисном</w:t>
      </w:r>
      <w:r w:rsidR="00F32173">
        <w:t xml:space="preserve"> уровне цен), разработанная и утвержденная в соответствии с законодательством. </w:t>
      </w:r>
      <w:proofErr w:type="gramStart"/>
      <w:r w:rsidR="00F32173">
        <w:t>В случае проведения закупки на выполнение проектно-изыскательских работ, работ,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документации, основанием для определения НМЦД, цены договора, заключаемого с единственным поставщиком (исполнителем, подрядчиком), либо цены единицы продукции являются объектные сметные расчеты (объектные сметы), локальные сметные расчеты (локальные сметы), утвержденные Заказчиком.</w:t>
      </w:r>
      <w:proofErr w:type="gramEnd"/>
    </w:p>
    <w:p w:rsidR="00E662FA" w:rsidRDefault="00E662FA" w:rsidP="00E81D18">
      <w:pPr>
        <w:pStyle w:val="a7"/>
        <w:numPr>
          <w:ilvl w:val="1"/>
          <w:numId w:val="7"/>
        </w:numPr>
        <w:ind w:left="0" w:firstLine="284"/>
        <w:jc w:val="both"/>
      </w:pPr>
      <w:proofErr w:type="gramStart"/>
      <w:r>
        <w:t>В случае включения в объем договора, указанного в п.9.1. настоящего Приложения, оборудования и/или строительных материалов, если их стоимость не включена в сводный сметный расчет и/или иных смет согласно пунктов 9.4. и 9.5. настоящего Приложения, определение стоимости таких видов продукции осуществляется одним из методов, установленных в пункте 5 настоящего Приложения.</w:t>
      </w:r>
      <w:proofErr w:type="gramEnd"/>
    </w:p>
    <w:p w:rsidR="00E662FA" w:rsidRDefault="00E662FA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В случае отсутствия в составе проектной документации сводного сметного расчета, НМЦД, цена договора, заключаемого с единственным поставщиком (исполнителем, подрядчиком), либо цена единицы продукции определяется на основании объектных сметных</w:t>
      </w:r>
      <w:r w:rsidR="00A9241C">
        <w:t xml:space="preserve"> расчетов (объектных смет), локальных сметных расчетов (локальных смет) в их составе, утвержденных Заказчиком.</w:t>
      </w:r>
    </w:p>
    <w:p w:rsidR="00A9241C" w:rsidRDefault="00A9241C" w:rsidP="00E81D18">
      <w:pPr>
        <w:pStyle w:val="a7"/>
        <w:numPr>
          <w:ilvl w:val="1"/>
          <w:numId w:val="7"/>
        </w:numPr>
        <w:ind w:left="0" w:firstLine="284"/>
        <w:jc w:val="both"/>
      </w:pPr>
      <w:r>
        <w:t xml:space="preserve">Проектно-сметный метод может использоваться для определения НМЦД, цены договора, заключаемого с единственным поставщиком (исполнителем, подрядчиком), либо цены единицы продукции на выполнение работ по текущему ремонту объекта капитального строительства. В этом случае НМЦД, цена договора, заключаемого с единственным поставщиком (исполнителем, подрядчиком), либо цена единицы продукции определяется на основе локальных сметных расчетов (локальных смет), составленных по ведомости объемов работ </w:t>
      </w:r>
      <w:r>
        <w:lastRenderedPageBreak/>
        <w:t>(дефектной ведомости), подлежащих выполнению при производстве текущего ремонта соответствующего объекта.</w:t>
      </w:r>
    </w:p>
    <w:p w:rsidR="00857C47" w:rsidRDefault="00857C47" w:rsidP="00E81D18">
      <w:pPr>
        <w:pStyle w:val="a7"/>
        <w:numPr>
          <w:ilvl w:val="1"/>
          <w:numId w:val="7"/>
        </w:numPr>
        <w:ind w:left="0" w:firstLine="284"/>
        <w:jc w:val="both"/>
      </w:pPr>
      <w:proofErr w:type="gramStart"/>
      <w:r>
        <w:t>Расчет НМЦД, цены договора, заключаемого с единственным поставщиком (исполнителем, подрядчиком), либо цены единицы продукции для договоров сроком до 1 года, осуществляется в текущем уровне цен путем применения к стоимости работ в базисном уровне цен, определенных сметной документацией, соответствующих индексов изменения сметной стоимости работ, сообщаемых Министерством строительства и жилищно-коммунального хозяйства Российской Федерации.</w:t>
      </w:r>
      <w:proofErr w:type="gramEnd"/>
    </w:p>
    <w:p w:rsidR="00BC6443" w:rsidRDefault="00BC6443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Расчет НМЦД, цены договора, заключаемого с единственным поставщиком  (исполнителем, подрядчиком), либо цены единицы продукции для долгосрочных договоров (более 1 года) осуществляется в прогнозном уровне цен. При этом стоимость работ в текущем году рассчитывается в текущем уровне цен и определяется</w:t>
      </w:r>
      <w:r w:rsidR="007D255A">
        <w:t xml:space="preserve"> путем применения к стоимости работ в базисном уровне цен, определенных сметной документацией, соответствующих индексов изменения сметной стоимости работ, ежеквартально сообщаемых Министерством </w:t>
      </w:r>
      <w:r w:rsidR="00C45985">
        <w:t>строительства и жилищно-коммунального хозяйства Российской Федерации. Стоимость работ в последующие годы определяется путем применения к стоимости работ, определенной  в текущем уровне цен</w:t>
      </w:r>
      <w:r w:rsidR="00147859">
        <w:t>, соответствующих прогнозных индексов-дефляторов по видам экономической деятельности на каждый год, определяемых Министерством экономического развития Российской Федерации.</w:t>
      </w:r>
    </w:p>
    <w:p w:rsidR="00147859" w:rsidRDefault="00147859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К расчету НМЦД, цены договора, заключаемого с единственным поставщиком (исполнителем, подрядчиком), либо цены единицы продукции прикладываются:</w:t>
      </w:r>
    </w:p>
    <w:p w:rsidR="00147859" w:rsidRDefault="00147859" w:rsidP="00E81D18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</w:pPr>
      <w:r>
        <w:t>копия титульного листа утвержденной проектной документации;</w:t>
      </w:r>
    </w:p>
    <w:p w:rsidR="00147859" w:rsidRDefault="00147859" w:rsidP="00E81D18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</w:pPr>
      <w:r>
        <w:t>в случае, указанном в пункте 9.5. настоящего Приложения – ссылки на утвержденные в установленном порядке описи работ (дефектные ведомости) или копии таких документов;</w:t>
      </w:r>
    </w:p>
    <w:p w:rsidR="00147859" w:rsidRDefault="00147859" w:rsidP="00E81D18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</w:pPr>
      <w:r>
        <w:t>копии заключения государственной экспертизы проектной документации и результатов инженерных изысканий (если осуществлялась).</w:t>
      </w:r>
    </w:p>
    <w:p w:rsidR="00147859" w:rsidRDefault="002009DB" w:rsidP="00A777CF">
      <w:pPr>
        <w:pStyle w:val="a7"/>
        <w:numPr>
          <w:ilvl w:val="1"/>
          <w:numId w:val="7"/>
        </w:numPr>
        <w:tabs>
          <w:tab w:val="left" w:pos="284"/>
        </w:tabs>
        <w:ind w:left="0" w:firstLine="284"/>
        <w:jc w:val="both"/>
      </w:pPr>
      <w:proofErr w:type="gramStart"/>
      <w:r>
        <w:t>При определении НМЦД, цены договора, заключаемого с единственным поставщиком (исполнителем, подрядчиком), либо цены единицы продукции проектно-сметным методом стоимостью единицы работы, услуги, являющейся предметом закупки, считается стоимость соответствующего вида работы, услуги, указанная в проектной документации или локальных сметных расчетах (локальных сметах) в случае, если составление проектной документации не требуется в соответствии с действующим законодательством Российской Федерации.</w:t>
      </w:r>
      <w:proofErr w:type="gramEnd"/>
    </w:p>
    <w:p w:rsidR="00147859" w:rsidRPr="00523D87" w:rsidRDefault="00147859" w:rsidP="00147859">
      <w:pPr>
        <w:pStyle w:val="a7"/>
        <w:ind w:left="1220"/>
        <w:jc w:val="both"/>
      </w:pPr>
    </w:p>
    <w:p w:rsidR="00206808" w:rsidRDefault="00A777CF" w:rsidP="00A777CF">
      <w:pPr>
        <w:pStyle w:val="a7"/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  <w:rPr>
          <w:b/>
        </w:rPr>
      </w:pPr>
      <w:r w:rsidRPr="00A777CF">
        <w:rPr>
          <w:b/>
        </w:rPr>
        <w:t>Затратный метод</w:t>
      </w:r>
    </w:p>
    <w:p w:rsidR="001F0BE7" w:rsidRDefault="001F0BE7" w:rsidP="001F0BE7">
      <w:pPr>
        <w:pStyle w:val="a7"/>
        <w:tabs>
          <w:tab w:val="left" w:pos="284"/>
          <w:tab w:val="left" w:pos="426"/>
        </w:tabs>
        <w:ind w:left="0"/>
        <w:jc w:val="both"/>
        <w:rPr>
          <w:b/>
        </w:rPr>
      </w:pPr>
    </w:p>
    <w:p w:rsidR="00A777CF" w:rsidRDefault="00A777CF" w:rsidP="00EE146B">
      <w:pPr>
        <w:pStyle w:val="a7"/>
        <w:numPr>
          <w:ilvl w:val="1"/>
          <w:numId w:val="7"/>
        </w:numPr>
        <w:tabs>
          <w:tab w:val="left" w:pos="851"/>
        </w:tabs>
        <w:ind w:left="0" w:firstLine="284"/>
        <w:jc w:val="both"/>
      </w:pPr>
      <w:r w:rsidRPr="00A777CF">
        <w:t>Затратный  метод применяется в случае невозможности применения методов, указанных в пунктах 5.1.,5.2.,5.4. пункта 5 настоящего Приложения</w:t>
      </w:r>
      <w:r>
        <w:t>, или в дополнение к этим методам.</w:t>
      </w:r>
    </w:p>
    <w:p w:rsidR="00A777CF" w:rsidRDefault="00A777CF" w:rsidP="00EE146B">
      <w:pPr>
        <w:pStyle w:val="a7"/>
        <w:numPr>
          <w:ilvl w:val="1"/>
          <w:numId w:val="7"/>
        </w:numPr>
        <w:tabs>
          <w:tab w:val="left" w:pos="851"/>
        </w:tabs>
        <w:ind w:left="0" w:firstLine="284"/>
        <w:jc w:val="both"/>
      </w:pPr>
      <w:r>
        <w:t>Затратный метод заключается в определении НМЦД, цены договора, заключаемого с единственным поставщиком (исполнителем, подрядчиком), либо цены единицы продукции как суммы произведенных затрат и обычной для определенной сферы деятельности прибыли. При этом учитываются обычные в подобных случаях прямые и косвенные затраты на производство</w:t>
      </w:r>
      <w:r w:rsidR="00E92554">
        <w:t xml:space="preserve"> или приобретение и/или реализацию продукции, затраты  на транспортировку, хранение, страхование и  иные затраты.</w:t>
      </w:r>
    </w:p>
    <w:p w:rsidR="00E92554" w:rsidRDefault="00E92554" w:rsidP="00EE146B">
      <w:pPr>
        <w:pStyle w:val="a7"/>
        <w:numPr>
          <w:ilvl w:val="1"/>
          <w:numId w:val="7"/>
        </w:numPr>
        <w:tabs>
          <w:tab w:val="left" w:pos="851"/>
        </w:tabs>
        <w:ind w:left="0" w:firstLine="284"/>
        <w:jc w:val="both"/>
      </w:pPr>
      <w:r>
        <w:t>Информация об обычной прибыли для определенной сферы деятельности может быть получена исходя из общедоступных источников  информации, в том числе информации информационно-ценовых агентств, общедоступных результатов изучения рынка, а также результатов изучения рынка, проведенного по инициативе Заказчика.</w:t>
      </w:r>
    </w:p>
    <w:p w:rsidR="00CE59CA" w:rsidRDefault="00CE59CA" w:rsidP="00EE146B">
      <w:pPr>
        <w:pStyle w:val="a7"/>
        <w:numPr>
          <w:ilvl w:val="1"/>
          <w:numId w:val="7"/>
        </w:numPr>
        <w:tabs>
          <w:tab w:val="left" w:pos="851"/>
        </w:tabs>
        <w:ind w:left="0" w:firstLine="284"/>
        <w:jc w:val="both"/>
      </w:pPr>
      <w:r>
        <w:t xml:space="preserve">Порядок определения </w:t>
      </w:r>
      <w:r w:rsidR="00AD5F9A">
        <w:t>и</w:t>
      </w:r>
      <w:r>
        <w:t xml:space="preserve"> обоснования НМЦД, цены договора, заключаемого с единственным поставщиком (исполнителем, подрядчиком), либо цены единицы продукции затратным методом:</w:t>
      </w:r>
    </w:p>
    <w:p w:rsidR="00CE59CA" w:rsidRDefault="00CE59CA" w:rsidP="00EE146B">
      <w:pPr>
        <w:pStyle w:val="a7"/>
        <w:numPr>
          <w:ilvl w:val="2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lastRenderedPageBreak/>
        <w:t>Заказчик направляет поставщику (исполнителю, подрядчику) запрос калькуляции с расшифровкой по статьям затрат.</w:t>
      </w:r>
    </w:p>
    <w:p w:rsidR="00CE59CA" w:rsidRDefault="00CE59CA" w:rsidP="00EE146B">
      <w:pPr>
        <w:pStyle w:val="a7"/>
        <w:numPr>
          <w:ilvl w:val="2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Все документы, содержащие полученные калькуляции, должны быть  зарегистрированы в делопроизводстве Заказчика и использованы в расчетах НМЦД, цены договора, заключаемого с единственным поставщиком (исполнителем, подрядчиком), либо</w:t>
      </w:r>
      <w:r w:rsidR="009B3385">
        <w:t xml:space="preserve"> цены единицы продукции.</w:t>
      </w:r>
    </w:p>
    <w:p w:rsidR="009B3385" w:rsidRDefault="009B3385" w:rsidP="00EE146B">
      <w:pPr>
        <w:pStyle w:val="a7"/>
        <w:numPr>
          <w:ilvl w:val="2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При анализе статьей затрат Заказчик должен проверить обоснованность предоставленной информации. В случае необоснованного завышения поставщиком  (подрядчиком, исполнителем) стоимости услуг, Заказчику необходимо указать на необходимость дополнительного обоснования их стоимости и предложить их снижение.</w:t>
      </w:r>
    </w:p>
    <w:p w:rsidR="00AD5F9A" w:rsidRDefault="00AD5F9A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Фонд оплаты труда рассчитывается исходя из потребности в количестве персонала по категориям</w:t>
      </w:r>
      <w:r w:rsidR="006B19B5">
        <w:t xml:space="preserve"> работающих, средней заработной платы работников и фонда рабочего времени, необходимого для  выполнения </w:t>
      </w:r>
      <w:r w:rsidR="00A049DD">
        <w:t>работ, оказания услуг.</w:t>
      </w:r>
    </w:p>
    <w:p w:rsidR="00A049DD" w:rsidRDefault="00A049DD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Отчисления во внебюджетные фонды рассчитываются исходя из норматива отчислений во внебюджетные фонды (в соответствии с действующим законодательством Российской Федерации в процентном соотношении от фонда оплаты труда).</w:t>
      </w:r>
    </w:p>
    <w:p w:rsidR="00A049DD" w:rsidRDefault="00A049DD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К прямым расходам относятся расходы, непосредственно связанные с выполнением работ, оказанием услуг, материалы и оборудование для выполнения работ, оказания услуг, командировочные расходы и т.п.</w:t>
      </w:r>
    </w:p>
    <w:p w:rsidR="003B618E" w:rsidRDefault="003B618E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Расходы на материалы, оборудование и прочие товары, которые используются при оказании услуг, рассчитываются с использованием метода сопоставимых рыночных цен (анализа рынка).</w:t>
      </w:r>
    </w:p>
    <w:p w:rsidR="003B618E" w:rsidRDefault="003B618E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Накладные расходы формируются из общепроизводственных и общехозяйственных расходов по содержанию и управлению структурными подразделениями и организацией в целом.</w:t>
      </w:r>
      <w:r w:rsidR="00D859B3">
        <w:t xml:space="preserve"> Предельная величина накладных расходов может составлять до 20% от прямых расходов.</w:t>
      </w:r>
    </w:p>
    <w:p w:rsidR="00D859B3" w:rsidRDefault="00D859B3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Прибыль включает в себя сумму средств, необходимых для покрытия расходов организации на развитие производства, социальной сферы т.д. Предельное значение прибыли не должно превышать 10% себестоимости работ за вычетом затрат по работам (услугам), выполняемым сторонними организациями, расходов на служебные командировки и иных материальных затрат, не подвергающихся монтажу и (или) дополнительной обработке при производстве</w:t>
      </w:r>
      <w:r w:rsidR="00760544">
        <w:t xml:space="preserve"> продукции.</w:t>
      </w:r>
    </w:p>
    <w:p w:rsidR="00690392" w:rsidRDefault="00690392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В зависимости от условий проекта договора в расчет НМЦД, цены договора, заключаемого с единственным поставщиком (исполнителем, подрядчиком), либо цены единицы продукции могут включаться иные статьи затрат.</w:t>
      </w:r>
    </w:p>
    <w:p w:rsidR="001343F9" w:rsidRPr="00A777CF" w:rsidRDefault="001343F9" w:rsidP="001343F9">
      <w:pPr>
        <w:pStyle w:val="a7"/>
        <w:tabs>
          <w:tab w:val="left" w:pos="567"/>
          <w:tab w:val="left" w:pos="709"/>
          <w:tab w:val="left" w:pos="851"/>
          <w:tab w:val="left" w:pos="993"/>
        </w:tabs>
        <w:ind w:left="284"/>
        <w:jc w:val="both"/>
      </w:pPr>
    </w:p>
    <w:p w:rsidR="00A777CF" w:rsidRDefault="00706DDA" w:rsidP="001343F9">
      <w:pPr>
        <w:pStyle w:val="a7"/>
        <w:numPr>
          <w:ilvl w:val="0"/>
          <w:numId w:val="7"/>
        </w:numPr>
        <w:tabs>
          <w:tab w:val="left" w:pos="284"/>
          <w:tab w:val="left" w:pos="567"/>
          <w:tab w:val="left" w:pos="709"/>
        </w:tabs>
        <w:ind w:left="0" w:firstLine="0"/>
        <w:jc w:val="both"/>
        <w:rPr>
          <w:b/>
        </w:rPr>
      </w:pPr>
      <w:r w:rsidRPr="001343F9">
        <w:rPr>
          <w:b/>
        </w:rPr>
        <w:t>Порядок определения и обоснования НМЦД, цены договора, заключаемого с единственным поставщиком (исполнителем, подрядчиком), либо цены единицы продукции иным методом</w:t>
      </w:r>
    </w:p>
    <w:p w:rsidR="001F0BE7" w:rsidRPr="001343F9" w:rsidRDefault="001F0BE7" w:rsidP="001F0BE7">
      <w:pPr>
        <w:pStyle w:val="a7"/>
        <w:tabs>
          <w:tab w:val="left" w:pos="284"/>
          <w:tab w:val="left" w:pos="567"/>
          <w:tab w:val="left" w:pos="709"/>
        </w:tabs>
        <w:ind w:left="0"/>
        <w:jc w:val="both"/>
        <w:rPr>
          <w:b/>
        </w:rPr>
      </w:pPr>
    </w:p>
    <w:p w:rsidR="00706DDA" w:rsidRDefault="00706DDA" w:rsidP="00EE146B">
      <w:pPr>
        <w:pStyle w:val="a7"/>
        <w:numPr>
          <w:ilvl w:val="1"/>
          <w:numId w:val="7"/>
        </w:numPr>
        <w:tabs>
          <w:tab w:val="left" w:pos="426"/>
          <w:tab w:val="left" w:pos="709"/>
          <w:tab w:val="left" w:pos="993"/>
        </w:tabs>
        <w:ind w:left="0" w:firstLine="284"/>
        <w:jc w:val="both"/>
      </w:pPr>
      <w:r>
        <w:t>В случае  невозможности определения НМЦД, цены договора, заключаемого с единственным поставщиком (исполнителем, подрядчиком), либо цены единицы продукции с использованием методов, указанных в подпунктах 5.1.,5.2.,5.3. пункта 5 настоящего Приложения, Заказчик, при наличии письменного обоснования, вправе применить иной метод.</w:t>
      </w:r>
    </w:p>
    <w:p w:rsidR="00706DDA" w:rsidRDefault="003A2966" w:rsidP="00EE146B">
      <w:pPr>
        <w:pStyle w:val="a7"/>
        <w:numPr>
          <w:ilvl w:val="1"/>
          <w:numId w:val="7"/>
        </w:numPr>
        <w:tabs>
          <w:tab w:val="left" w:pos="426"/>
          <w:tab w:val="left" w:pos="709"/>
          <w:tab w:val="left" w:pos="993"/>
        </w:tabs>
        <w:ind w:left="0" w:firstLine="284"/>
        <w:jc w:val="both"/>
      </w:pPr>
      <w:r>
        <w:t xml:space="preserve">Порядок определения и обоснования НМЦД, цены договора, заключаемого  с единственным поставщиком (исполнителем, подрядчиком), либо цены единицы продукции при применении иного метода обоснования НМЦД, цены договора, заключаемого с единственным поставщиком (исполнителем, подрядчиком), либо цены единицы продукции определяется Заказчиком в каждом случае индивидуально и применительно к проводимой закупке. </w:t>
      </w:r>
      <w:proofErr w:type="gramStart"/>
      <w:r>
        <w:t>Расчет НМЦД, цены договора, заключаемого с единственным поставщиком (исполнителем, подрядчиком), либо цены единицы продукции иным методом прилагается к обоснованию начальной (максимальной) цены дого</w:t>
      </w:r>
      <w:r w:rsidR="00E810D3">
        <w:t>вора, цены договора</w:t>
      </w:r>
      <w:r>
        <w:t xml:space="preserve">, заключаемого с единственным </w:t>
      </w:r>
      <w:r>
        <w:lastRenderedPageBreak/>
        <w:t>поставщиком (исполнителем, подрядчиком),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</w:r>
      <w:proofErr w:type="gramEnd"/>
    </w:p>
    <w:p w:rsidR="00DB0035" w:rsidRDefault="00DB0035" w:rsidP="00DB0035">
      <w:pPr>
        <w:pStyle w:val="a7"/>
        <w:tabs>
          <w:tab w:val="left" w:pos="426"/>
          <w:tab w:val="left" w:pos="709"/>
          <w:tab w:val="left" w:pos="993"/>
        </w:tabs>
        <w:ind w:left="284"/>
        <w:jc w:val="both"/>
      </w:pPr>
    </w:p>
    <w:p w:rsidR="00706DDA" w:rsidRDefault="0029560B" w:rsidP="001343F9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>
        <w:t>При применении любого из методов</w:t>
      </w:r>
      <w:r w:rsidR="00620BDA">
        <w:t xml:space="preserve"> определения НМЦД, цены договора, заключаемого с единственным поставщиком (исполнителем, подрядчиком), либо цены единицы продукции производится расчет НМЦД, цены договора, заключаемого с единственным поставщиком  (исполнителем, подрядчиком), либо цены единицы продукции, включая информацию о расходах на перевозку, страхование, уплату таможенных пошлин, налогов и других обязательных платежей.</w:t>
      </w:r>
    </w:p>
    <w:p w:rsidR="000300CC" w:rsidRDefault="000300CC" w:rsidP="001343F9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>
        <w:t>НМЦД, цена единицы продукции, могут устанавливаться как с учетом, так и без учета расходов на перевозку, страхование, уплату таможенных пошлин, налогов и других обязательных платежей (например, налога на добавленную стоимость), о чем указывается в документации о закупке.</w:t>
      </w:r>
    </w:p>
    <w:p w:rsidR="00635272" w:rsidRDefault="00635272" w:rsidP="001343F9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>
        <w:t xml:space="preserve">НМЦД, цена единицы продукции могут выражаться в иностранной валюте. В этом случае в документации о закупке, проекте договора, договоре с единственным поставщиком (подрядчиком, исполнителем) должен содержаться порядок применения официального курса иностранной валюты к рублю Российской Федерации, установленного Центральным банком Российской Федерации, и используемого при оценке заявки участника закупки и оплате заключенного договора. </w:t>
      </w:r>
    </w:p>
    <w:p w:rsidR="005B21DA" w:rsidRDefault="005B21DA" w:rsidP="005B21DA">
      <w:pPr>
        <w:pStyle w:val="a7"/>
        <w:tabs>
          <w:tab w:val="left" w:pos="426"/>
        </w:tabs>
        <w:ind w:left="0"/>
        <w:jc w:val="both"/>
      </w:pPr>
    </w:p>
    <w:p w:rsidR="00841EE7" w:rsidRDefault="00601610" w:rsidP="001343F9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/>
        </w:rPr>
      </w:pPr>
      <w:r w:rsidRPr="001343F9">
        <w:rPr>
          <w:b/>
        </w:rPr>
        <w:t>Порядок определения формулы цены:</w:t>
      </w:r>
    </w:p>
    <w:p w:rsidR="00DB0035" w:rsidRPr="001343F9" w:rsidRDefault="00DB0035" w:rsidP="00DB0035">
      <w:pPr>
        <w:pStyle w:val="a7"/>
        <w:tabs>
          <w:tab w:val="left" w:pos="426"/>
        </w:tabs>
        <w:ind w:left="0"/>
        <w:jc w:val="both"/>
        <w:rPr>
          <w:b/>
        </w:rPr>
      </w:pPr>
    </w:p>
    <w:p w:rsidR="00601610" w:rsidRDefault="00601610" w:rsidP="001343F9">
      <w:pPr>
        <w:pStyle w:val="a7"/>
        <w:numPr>
          <w:ilvl w:val="1"/>
          <w:numId w:val="7"/>
        </w:numPr>
        <w:tabs>
          <w:tab w:val="left" w:pos="0"/>
          <w:tab w:val="left" w:pos="142"/>
          <w:tab w:val="left" w:pos="567"/>
          <w:tab w:val="left" w:pos="851"/>
        </w:tabs>
        <w:ind w:left="0" w:firstLine="284"/>
        <w:jc w:val="both"/>
      </w:pPr>
      <w:r>
        <w:t>Формула цены договора определяется Заказчиком с учетом правил расчета сумм, подлежащих уплате поставщику (исполнителю, подрядчику) в ходе исполнения договора и требований нормативных актов органов власти Российской Федерации, субъектов Российской Федерации, муниципальных образований.</w:t>
      </w:r>
    </w:p>
    <w:p w:rsidR="00601610" w:rsidRDefault="00601610" w:rsidP="001343F9">
      <w:pPr>
        <w:pStyle w:val="a7"/>
        <w:numPr>
          <w:ilvl w:val="1"/>
          <w:numId w:val="7"/>
        </w:numPr>
        <w:tabs>
          <w:tab w:val="left" w:pos="0"/>
          <w:tab w:val="left" w:pos="142"/>
          <w:tab w:val="left" w:pos="567"/>
          <w:tab w:val="left" w:pos="851"/>
        </w:tabs>
        <w:ind w:left="0" w:firstLine="284"/>
        <w:jc w:val="both"/>
      </w:pPr>
      <w:r>
        <w:t>Заказчик определяет и использует формулу цены для закупок продукции, объем которой невозможно определить.</w:t>
      </w:r>
    </w:p>
    <w:p w:rsidR="00601610" w:rsidRPr="00D43B0A" w:rsidRDefault="00601610" w:rsidP="001343F9">
      <w:pPr>
        <w:pStyle w:val="a7"/>
        <w:numPr>
          <w:ilvl w:val="1"/>
          <w:numId w:val="7"/>
        </w:numPr>
        <w:tabs>
          <w:tab w:val="left" w:pos="0"/>
          <w:tab w:val="left" w:pos="142"/>
          <w:tab w:val="left" w:pos="567"/>
          <w:tab w:val="left" w:pos="851"/>
        </w:tabs>
        <w:ind w:left="0" w:firstLine="284"/>
        <w:jc w:val="both"/>
      </w:pPr>
      <w:r>
        <w:t>Заказчик может использовать формулу цены для калькуляции услуг, тарифы и формулы на которые установлены нормативными актами органов власти Российской Федерации, субъектов Российской Федерации, муниципальных образований.</w:t>
      </w:r>
    </w:p>
    <w:sectPr w:rsidR="00601610" w:rsidRPr="00D43B0A" w:rsidSect="00E81D18">
      <w:footerReference w:type="default" r:id="rId7"/>
      <w:pgSz w:w="11906" w:h="16838" w:code="9"/>
      <w:pgMar w:top="1135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FF8" w:rsidRDefault="00A20FF8" w:rsidP="00A165AF">
      <w:r>
        <w:separator/>
      </w:r>
    </w:p>
  </w:endnote>
  <w:endnote w:type="continuationSeparator" w:id="0">
    <w:p w:rsidR="00A20FF8" w:rsidRDefault="00A20FF8" w:rsidP="00A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621564"/>
      <w:docPartObj>
        <w:docPartGallery w:val="Page Numbers (Bottom of Page)"/>
        <w:docPartUnique/>
      </w:docPartObj>
    </w:sdtPr>
    <w:sdtContent>
      <w:p w:rsidR="00A165AF" w:rsidRDefault="0013188C">
        <w:pPr>
          <w:pStyle w:val="ae"/>
          <w:jc w:val="right"/>
        </w:pPr>
        <w:fldSimple w:instr=" PAGE   \* MERGEFORMAT ">
          <w:r w:rsidR="00AA6EB6">
            <w:rPr>
              <w:noProof/>
            </w:rPr>
            <w:t>9</w:t>
          </w:r>
        </w:fldSimple>
      </w:p>
    </w:sdtContent>
  </w:sdt>
  <w:p w:rsidR="00A165AF" w:rsidRDefault="00A165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FF8" w:rsidRDefault="00A20FF8" w:rsidP="00A165AF">
      <w:r>
        <w:separator/>
      </w:r>
    </w:p>
  </w:footnote>
  <w:footnote w:type="continuationSeparator" w:id="0">
    <w:p w:rsidR="00A20FF8" w:rsidRDefault="00A20FF8" w:rsidP="00A16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ABD"/>
    <w:multiLevelType w:val="hybridMultilevel"/>
    <w:tmpl w:val="452AAA1A"/>
    <w:lvl w:ilvl="0" w:tplc="4D4A967C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E2F4B3B"/>
    <w:multiLevelType w:val="hybridMultilevel"/>
    <w:tmpl w:val="21946C02"/>
    <w:lvl w:ilvl="0" w:tplc="53182C2C">
      <w:start w:val="1"/>
      <w:numFmt w:val="decimal"/>
      <w:lvlText w:val="%1."/>
      <w:lvlJc w:val="left"/>
      <w:pPr>
        <w:ind w:left="10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13B95DCB"/>
    <w:multiLevelType w:val="multilevel"/>
    <w:tmpl w:val="4784019E"/>
    <w:lvl w:ilvl="0">
      <w:start w:val="1"/>
      <w:numFmt w:val="decimal"/>
      <w:lvlText w:val="%1."/>
      <w:lvlJc w:val="left"/>
      <w:pPr>
        <w:ind w:left="866" w:hanging="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0" w:hanging="1800"/>
      </w:pPr>
      <w:rPr>
        <w:rFonts w:hint="default"/>
      </w:rPr>
    </w:lvl>
  </w:abstractNum>
  <w:abstractNum w:abstractNumId="3">
    <w:nsid w:val="36A3502C"/>
    <w:multiLevelType w:val="hybridMultilevel"/>
    <w:tmpl w:val="0242EE44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41261F56"/>
    <w:multiLevelType w:val="hybridMultilevel"/>
    <w:tmpl w:val="AAB6B998"/>
    <w:lvl w:ilvl="0" w:tplc="041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5">
    <w:nsid w:val="56E14B1D"/>
    <w:multiLevelType w:val="hybridMultilevel"/>
    <w:tmpl w:val="BDD2B030"/>
    <w:lvl w:ilvl="0" w:tplc="0409000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0" w:hanging="360"/>
      </w:pPr>
      <w:rPr>
        <w:rFonts w:ascii="Wingdings" w:hAnsi="Wingdings" w:hint="default"/>
      </w:rPr>
    </w:lvl>
  </w:abstractNum>
  <w:abstractNum w:abstractNumId="6">
    <w:nsid w:val="5A065BFD"/>
    <w:multiLevelType w:val="hybridMultilevel"/>
    <w:tmpl w:val="7698325A"/>
    <w:lvl w:ilvl="0" w:tplc="0D12CCE8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62996045"/>
    <w:multiLevelType w:val="hybridMultilevel"/>
    <w:tmpl w:val="E7F2F3AA"/>
    <w:lvl w:ilvl="0" w:tplc="040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8">
    <w:nsid w:val="6C6A7F79"/>
    <w:multiLevelType w:val="hybridMultilevel"/>
    <w:tmpl w:val="7698325A"/>
    <w:lvl w:ilvl="0" w:tplc="0D12CCE8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75EC255C"/>
    <w:multiLevelType w:val="hybridMultilevel"/>
    <w:tmpl w:val="E39EE51C"/>
    <w:lvl w:ilvl="0" w:tplc="040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0">
    <w:nsid w:val="75F50BCC"/>
    <w:multiLevelType w:val="hybridMultilevel"/>
    <w:tmpl w:val="58EA9422"/>
    <w:lvl w:ilvl="0" w:tplc="2F9E40B8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>
    <w:nsid w:val="7FEC656C"/>
    <w:multiLevelType w:val="hybridMultilevel"/>
    <w:tmpl w:val="EE1E9DC6"/>
    <w:lvl w:ilvl="0" w:tplc="4762F4E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206F"/>
    <w:rsid w:val="000300CC"/>
    <w:rsid w:val="000C03BA"/>
    <w:rsid w:val="00123526"/>
    <w:rsid w:val="0013188C"/>
    <w:rsid w:val="001343F9"/>
    <w:rsid w:val="00147859"/>
    <w:rsid w:val="00174DFF"/>
    <w:rsid w:val="00192270"/>
    <w:rsid w:val="001E36B2"/>
    <w:rsid w:val="001F0BE7"/>
    <w:rsid w:val="002009DB"/>
    <w:rsid w:val="00202B7D"/>
    <w:rsid w:val="00205CD9"/>
    <w:rsid w:val="00206808"/>
    <w:rsid w:val="00265EDF"/>
    <w:rsid w:val="0027157F"/>
    <w:rsid w:val="002778B5"/>
    <w:rsid w:val="00293574"/>
    <w:rsid w:val="0029560B"/>
    <w:rsid w:val="002A34D2"/>
    <w:rsid w:val="002B06E1"/>
    <w:rsid w:val="002E5DCF"/>
    <w:rsid w:val="002F18A2"/>
    <w:rsid w:val="002F6871"/>
    <w:rsid w:val="002F7A84"/>
    <w:rsid w:val="00325BA0"/>
    <w:rsid w:val="00343207"/>
    <w:rsid w:val="003506A8"/>
    <w:rsid w:val="00356EA0"/>
    <w:rsid w:val="003572B0"/>
    <w:rsid w:val="0036144C"/>
    <w:rsid w:val="003A2966"/>
    <w:rsid w:val="003A3A7E"/>
    <w:rsid w:val="003B2CCD"/>
    <w:rsid w:val="003B618E"/>
    <w:rsid w:val="00400F49"/>
    <w:rsid w:val="00405803"/>
    <w:rsid w:val="004147BB"/>
    <w:rsid w:val="004405BF"/>
    <w:rsid w:val="00460C2B"/>
    <w:rsid w:val="00477A7B"/>
    <w:rsid w:val="00493589"/>
    <w:rsid w:val="004A53E8"/>
    <w:rsid w:val="00517DB8"/>
    <w:rsid w:val="00523D87"/>
    <w:rsid w:val="005255E6"/>
    <w:rsid w:val="00540675"/>
    <w:rsid w:val="00592812"/>
    <w:rsid w:val="005A45E1"/>
    <w:rsid w:val="005B21DA"/>
    <w:rsid w:val="00601610"/>
    <w:rsid w:val="00611D6F"/>
    <w:rsid w:val="006178A3"/>
    <w:rsid w:val="00620BDA"/>
    <w:rsid w:val="00635272"/>
    <w:rsid w:val="00654CC8"/>
    <w:rsid w:val="00656879"/>
    <w:rsid w:val="006650FC"/>
    <w:rsid w:val="00686E8E"/>
    <w:rsid w:val="00690392"/>
    <w:rsid w:val="00693724"/>
    <w:rsid w:val="006B19B5"/>
    <w:rsid w:val="006E54FF"/>
    <w:rsid w:val="006F1606"/>
    <w:rsid w:val="00706DDA"/>
    <w:rsid w:val="0075741D"/>
    <w:rsid w:val="00760544"/>
    <w:rsid w:val="00761399"/>
    <w:rsid w:val="007675B4"/>
    <w:rsid w:val="00771242"/>
    <w:rsid w:val="0078236C"/>
    <w:rsid w:val="007A4563"/>
    <w:rsid w:val="007B7742"/>
    <w:rsid w:val="007D255A"/>
    <w:rsid w:val="007D45B4"/>
    <w:rsid w:val="007D5338"/>
    <w:rsid w:val="007D68BA"/>
    <w:rsid w:val="007E7BBA"/>
    <w:rsid w:val="007F2002"/>
    <w:rsid w:val="007F3662"/>
    <w:rsid w:val="007F7BB3"/>
    <w:rsid w:val="0080040A"/>
    <w:rsid w:val="0080215B"/>
    <w:rsid w:val="00841EE7"/>
    <w:rsid w:val="0084282E"/>
    <w:rsid w:val="00857C47"/>
    <w:rsid w:val="00885719"/>
    <w:rsid w:val="00890A91"/>
    <w:rsid w:val="00897094"/>
    <w:rsid w:val="008B5DDE"/>
    <w:rsid w:val="008D6B60"/>
    <w:rsid w:val="008F786A"/>
    <w:rsid w:val="00936EEE"/>
    <w:rsid w:val="00944E2E"/>
    <w:rsid w:val="0097206F"/>
    <w:rsid w:val="0099267F"/>
    <w:rsid w:val="009A6367"/>
    <w:rsid w:val="009A69F5"/>
    <w:rsid w:val="009B3385"/>
    <w:rsid w:val="009C25FB"/>
    <w:rsid w:val="009D4125"/>
    <w:rsid w:val="009E586B"/>
    <w:rsid w:val="009F7B29"/>
    <w:rsid w:val="00A049DD"/>
    <w:rsid w:val="00A12345"/>
    <w:rsid w:val="00A165AF"/>
    <w:rsid w:val="00A20FF8"/>
    <w:rsid w:val="00A414C6"/>
    <w:rsid w:val="00A56C78"/>
    <w:rsid w:val="00A605D8"/>
    <w:rsid w:val="00A63CF4"/>
    <w:rsid w:val="00A777CF"/>
    <w:rsid w:val="00A80297"/>
    <w:rsid w:val="00A9241C"/>
    <w:rsid w:val="00A943E6"/>
    <w:rsid w:val="00A96687"/>
    <w:rsid w:val="00AA6EB6"/>
    <w:rsid w:val="00AD5F9A"/>
    <w:rsid w:val="00AF127F"/>
    <w:rsid w:val="00AF5689"/>
    <w:rsid w:val="00AF6D15"/>
    <w:rsid w:val="00AF744C"/>
    <w:rsid w:val="00B41743"/>
    <w:rsid w:val="00B51ECE"/>
    <w:rsid w:val="00B6485B"/>
    <w:rsid w:val="00B925FC"/>
    <w:rsid w:val="00B92D7A"/>
    <w:rsid w:val="00BA1DEC"/>
    <w:rsid w:val="00BB4009"/>
    <w:rsid w:val="00BC36CD"/>
    <w:rsid w:val="00BC3996"/>
    <w:rsid w:val="00BC6443"/>
    <w:rsid w:val="00BC6DC3"/>
    <w:rsid w:val="00BD18A2"/>
    <w:rsid w:val="00BD6273"/>
    <w:rsid w:val="00BE4EB0"/>
    <w:rsid w:val="00BE60A1"/>
    <w:rsid w:val="00C0030C"/>
    <w:rsid w:val="00C03C9B"/>
    <w:rsid w:val="00C3103E"/>
    <w:rsid w:val="00C328B7"/>
    <w:rsid w:val="00C45985"/>
    <w:rsid w:val="00C502B0"/>
    <w:rsid w:val="00C678A3"/>
    <w:rsid w:val="00CC5154"/>
    <w:rsid w:val="00CE1ED6"/>
    <w:rsid w:val="00CE59CA"/>
    <w:rsid w:val="00CF3389"/>
    <w:rsid w:val="00CF3ED7"/>
    <w:rsid w:val="00D03037"/>
    <w:rsid w:val="00D1310A"/>
    <w:rsid w:val="00D27B70"/>
    <w:rsid w:val="00D408BF"/>
    <w:rsid w:val="00D40CF5"/>
    <w:rsid w:val="00D43B0A"/>
    <w:rsid w:val="00D66703"/>
    <w:rsid w:val="00D859B3"/>
    <w:rsid w:val="00D961E7"/>
    <w:rsid w:val="00DA3C42"/>
    <w:rsid w:val="00DA7FBD"/>
    <w:rsid w:val="00DB0035"/>
    <w:rsid w:val="00DB31E7"/>
    <w:rsid w:val="00DB4F26"/>
    <w:rsid w:val="00DD01C9"/>
    <w:rsid w:val="00DD3248"/>
    <w:rsid w:val="00E1461C"/>
    <w:rsid w:val="00E24FF9"/>
    <w:rsid w:val="00E43874"/>
    <w:rsid w:val="00E51CD1"/>
    <w:rsid w:val="00E53CE1"/>
    <w:rsid w:val="00E54949"/>
    <w:rsid w:val="00E662FA"/>
    <w:rsid w:val="00E7098F"/>
    <w:rsid w:val="00E74E6F"/>
    <w:rsid w:val="00E774AB"/>
    <w:rsid w:val="00E810D3"/>
    <w:rsid w:val="00E81D18"/>
    <w:rsid w:val="00E92554"/>
    <w:rsid w:val="00EC0F21"/>
    <w:rsid w:val="00EE146B"/>
    <w:rsid w:val="00F221E5"/>
    <w:rsid w:val="00F27C88"/>
    <w:rsid w:val="00F32173"/>
    <w:rsid w:val="00F67646"/>
    <w:rsid w:val="00F90CDA"/>
    <w:rsid w:val="00F95773"/>
    <w:rsid w:val="00FB0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3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3037"/>
    <w:pPr>
      <w:jc w:val="both"/>
    </w:pPr>
  </w:style>
  <w:style w:type="character" w:customStyle="1" w:styleId="a4">
    <w:name w:val="Основной текст Знак"/>
    <w:basedOn w:val="a0"/>
    <w:link w:val="a3"/>
    <w:rsid w:val="00D03037"/>
    <w:rPr>
      <w:rFonts w:ascii="Times New Roman" w:eastAsia="Times New Roman" w:hAnsi="Times New Roman" w:cs="Times New Roman"/>
    </w:rPr>
  </w:style>
  <w:style w:type="paragraph" w:styleId="a5">
    <w:name w:val="Title"/>
    <w:basedOn w:val="a"/>
    <w:link w:val="a6"/>
    <w:qFormat/>
    <w:rsid w:val="00D03037"/>
    <w:pPr>
      <w:jc w:val="center"/>
    </w:pPr>
    <w:rPr>
      <w:i/>
      <w:iCs/>
      <w:emboss/>
      <w:color w:val="0000FF"/>
      <w:sz w:val="36"/>
    </w:rPr>
  </w:style>
  <w:style w:type="character" w:customStyle="1" w:styleId="a6">
    <w:name w:val="Название Знак"/>
    <w:basedOn w:val="a0"/>
    <w:link w:val="a5"/>
    <w:rsid w:val="00D03037"/>
    <w:rPr>
      <w:rFonts w:ascii="Times New Roman" w:eastAsia="Times New Roman" w:hAnsi="Times New Roman" w:cs="Times New Roman"/>
      <w:i/>
      <w:iCs/>
      <w:emboss/>
      <w:color w:val="0000FF"/>
      <w:sz w:val="36"/>
    </w:rPr>
  </w:style>
  <w:style w:type="character" w:customStyle="1" w:styleId="FontStyle35">
    <w:name w:val="Font Style35"/>
    <w:basedOn w:val="a0"/>
    <w:uiPriority w:val="99"/>
    <w:rsid w:val="00D03037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43B0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60C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C2B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6178A3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FB0604"/>
    <w:rPr>
      <w:rFonts w:ascii="Times New Roman" w:eastAsia="Times New Roman" w:hAnsi="Times New Roman" w:cs="Times New Roman"/>
    </w:rPr>
  </w:style>
  <w:style w:type="table" w:styleId="ab">
    <w:name w:val="Table Grid"/>
    <w:basedOn w:val="a1"/>
    <w:uiPriority w:val="59"/>
    <w:rsid w:val="00D667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A165A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65AF"/>
    <w:rPr>
      <w:rFonts w:ascii="Times New Roman" w:eastAsia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A165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65A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3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3037"/>
    <w:pPr>
      <w:jc w:val="both"/>
    </w:pPr>
  </w:style>
  <w:style w:type="character" w:customStyle="1" w:styleId="a4">
    <w:name w:val="Основной текст Знак"/>
    <w:basedOn w:val="a0"/>
    <w:link w:val="a3"/>
    <w:rsid w:val="00D03037"/>
    <w:rPr>
      <w:rFonts w:ascii="Times New Roman" w:eastAsia="Times New Roman" w:hAnsi="Times New Roman" w:cs="Times New Roman"/>
    </w:rPr>
  </w:style>
  <w:style w:type="paragraph" w:styleId="a5">
    <w:name w:val="Title"/>
    <w:basedOn w:val="a"/>
    <w:link w:val="a6"/>
    <w:qFormat/>
    <w:rsid w:val="00D03037"/>
    <w:pPr>
      <w:jc w:val="center"/>
    </w:pPr>
    <w:rPr>
      <w:i/>
      <w:iCs/>
      <w:emboss/>
      <w:color w:val="0000FF"/>
      <w:sz w:val="36"/>
    </w:rPr>
  </w:style>
  <w:style w:type="character" w:customStyle="1" w:styleId="a6">
    <w:name w:val="Название Знак"/>
    <w:basedOn w:val="a0"/>
    <w:link w:val="a5"/>
    <w:rsid w:val="00D03037"/>
    <w:rPr>
      <w:rFonts w:ascii="Times New Roman" w:eastAsia="Times New Roman" w:hAnsi="Times New Roman" w:cs="Times New Roman"/>
      <w:i/>
      <w:iCs/>
      <w:emboss/>
      <w:color w:val="0000FF"/>
      <w:sz w:val="36"/>
    </w:rPr>
  </w:style>
  <w:style w:type="character" w:customStyle="1" w:styleId="FontStyle35">
    <w:name w:val="Font Style35"/>
    <w:basedOn w:val="a0"/>
    <w:uiPriority w:val="99"/>
    <w:rsid w:val="00D0303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9</Pages>
  <Words>4431</Words>
  <Characters>25257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Чубарова Ольга Сергеевна</cp:lastModifiedBy>
  <cp:revision>126</cp:revision>
  <cp:lastPrinted>2025-04-04T05:42:00Z</cp:lastPrinted>
  <dcterms:created xsi:type="dcterms:W3CDTF">2021-04-21T18:48:00Z</dcterms:created>
  <dcterms:modified xsi:type="dcterms:W3CDTF">2025-08-04T07:15:00Z</dcterms:modified>
</cp:coreProperties>
</file>